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B10689" w:rsidRPr="00467CDC" w:rsidTr="005A1BF5">
        <w:tc>
          <w:tcPr>
            <w:tcW w:w="1368" w:type="dxa"/>
          </w:tcPr>
          <w:p w:rsidR="00B10689" w:rsidRPr="00467CDC" w:rsidRDefault="00B10689" w:rsidP="005A1BF5">
            <w:pPr>
              <w:pStyle w:val="Nadpis5"/>
              <w:spacing w:after="120"/>
              <w:rPr>
                <w:sz w:val="28"/>
                <w:szCs w:val="28"/>
              </w:rPr>
            </w:pPr>
            <w:r w:rsidRPr="00467CDC">
              <w:rPr>
                <w:noProof/>
                <w:sz w:val="28"/>
                <w:szCs w:val="28"/>
              </w:rPr>
              <w:drawing>
                <wp:inline distT="0" distB="0" distL="0" distR="0" wp14:anchorId="6F64838A" wp14:editId="7E17396B">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B10689" w:rsidRPr="00467CDC" w:rsidRDefault="00B10689" w:rsidP="005A1BF5">
            <w:pPr>
              <w:pStyle w:val="Nadpis5"/>
              <w:jc w:val="center"/>
              <w:rPr>
                <w:b w:val="0"/>
                <w:bCs w:val="0"/>
              </w:rPr>
            </w:pPr>
            <w:r w:rsidRPr="00467CDC">
              <w:t>MĚSTO ROUDNICE NAD LABEM</w:t>
            </w:r>
          </w:p>
          <w:p w:rsidR="00B10689" w:rsidRPr="003B36B3" w:rsidRDefault="00B10689" w:rsidP="005A1BF5">
            <w:pPr>
              <w:jc w:val="center"/>
            </w:pPr>
            <w:r>
              <w:t>Karlovo náměstí 21, Roudnice n. L., PSČ 413 21</w:t>
            </w:r>
          </w:p>
        </w:tc>
      </w:tr>
    </w:tbl>
    <w:p w:rsidR="00B10689" w:rsidRDefault="00B10689" w:rsidP="00B10689"/>
    <w:p w:rsidR="00B10689" w:rsidRDefault="00B10689" w:rsidP="00B10689"/>
    <w:p w:rsidR="00B10689" w:rsidRDefault="00B10689" w:rsidP="00B10689">
      <w:pPr>
        <w:pStyle w:val="Styl5"/>
      </w:pPr>
      <w:r>
        <w:t>ZÁPIS</w:t>
      </w:r>
    </w:p>
    <w:p w:rsidR="00B10689" w:rsidRDefault="00B10689" w:rsidP="00B10689">
      <w:pPr>
        <w:pStyle w:val="Styl3"/>
        <w:jc w:val="both"/>
      </w:pPr>
    </w:p>
    <w:p w:rsidR="00B10689" w:rsidRDefault="00B10689" w:rsidP="00B10689">
      <w:pPr>
        <w:pStyle w:val="Styl3"/>
        <w:jc w:val="both"/>
      </w:pPr>
    </w:p>
    <w:p w:rsidR="00B10689" w:rsidRDefault="00B10689" w:rsidP="00B10689">
      <w:pPr>
        <w:pStyle w:val="Styl3"/>
        <w:jc w:val="both"/>
      </w:pPr>
      <w:r>
        <w:t xml:space="preserve">z 9. </w:t>
      </w:r>
      <w:r w:rsidRPr="001B5D1D">
        <w:t>veřejné</w:t>
      </w:r>
      <w:r>
        <w:t>ho</w:t>
      </w:r>
      <w:r w:rsidRPr="001B5D1D">
        <w:t xml:space="preserve"> zasedání Zastupitelstv</w:t>
      </w:r>
      <w:r>
        <w:t>a města Roudnice nad Labem ze dne 6. května 2020</w:t>
      </w:r>
    </w:p>
    <w:p w:rsidR="00B10689" w:rsidRDefault="00B10689" w:rsidP="00B10689">
      <w:pPr>
        <w:pStyle w:val="Styl3"/>
        <w:jc w:val="both"/>
      </w:pPr>
    </w:p>
    <w:p w:rsidR="00B10689" w:rsidRDefault="00B10689" w:rsidP="00B10689">
      <w:pPr>
        <w:pStyle w:val="Styl3"/>
        <w:jc w:val="both"/>
      </w:pPr>
    </w:p>
    <w:p w:rsidR="00B10689" w:rsidRDefault="00B10689" w:rsidP="00B10689">
      <w:pPr>
        <w:pStyle w:val="Styl1"/>
      </w:pPr>
      <w:r>
        <w:t>Přítomni: 21 členů ZM – 100% účast</w:t>
      </w:r>
    </w:p>
    <w:p w:rsidR="00B10689" w:rsidRDefault="00B10689" w:rsidP="00B10689">
      <w:pPr>
        <w:pStyle w:val="Styl1"/>
      </w:pPr>
      <w:r>
        <w:t xml:space="preserve">                cca 15 občanů a zaměstnanců MěÚ</w:t>
      </w:r>
    </w:p>
    <w:p w:rsidR="00B10689" w:rsidRDefault="00B10689" w:rsidP="00B10689">
      <w:pPr>
        <w:pStyle w:val="Styl1"/>
      </w:pPr>
      <w:r>
        <w:t xml:space="preserve">                Mgr. Chaloupka – tajemník MěÚ</w:t>
      </w:r>
    </w:p>
    <w:p w:rsidR="00B10689" w:rsidRDefault="00B10689" w:rsidP="00B10689">
      <w:pPr>
        <w:pStyle w:val="Styl1"/>
      </w:pPr>
      <w:r>
        <w:t xml:space="preserve">                JUDr. Čapková, JUDr. Vávra – právní služba města</w:t>
      </w:r>
    </w:p>
    <w:p w:rsidR="00B10689" w:rsidRDefault="00B10689" w:rsidP="00B10689">
      <w:pPr>
        <w:pStyle w:val="Styl1"/>
      </w:pPr>
    </w:p>
    <w:p w:rsidR="00B10689" w:rsidRDefault="00B10689" w:rsidP="00B10689">
      <w:pPr>
        <w:pStyle w:val="Styl1"/>
      </w:pPr>
      <w:r>
        <w:t>Omluveni: -</w:t>
      </w:r>
    </w:p>
    <w:p w:rsidR="00B10689" w:rsidRDefault="00B10689" w:rsidP="00B10689">
      <w:pPr>
        <w:pStyle w:val="Styl1"/>
      </w:pPr>
    </w:p>
    <w:p w:rsidR="00B10689" w:rsidRDefault="00B10689" w:rsidP="00B10689">
      <w:pPr>
        <w:pStyle w:val="Styl1"/>
      </w:pPr>
      <w:r>
        <w:t>Neomluveni: -</w:t>
      </w:r>
    </w:p>
    <w:p w:rsidR="00B10689" w:rsidRDefault="00B10689" w:rsidP="00B10689">
      <w:pPr>
        <w:pStyle w:val="Styl1"/>
        <w:jc w:val="both"/>
      </w:pPr>
    </w:p>
    <w:p w:rsidR="00B10689" w:rsidRDefault="00B10689" w:rsidP="00B10689">
      <w:pPr>
        <w:pStyle w:val="Styl1"/>
      </w:pPr>
      <w:r>
        <w:t xml:space="preserve">     Jednání zastupitelstva města zahájil v 17,00 hod. ve školícím centru hotelu Koruna v Roudnici nad Labem starosta města p. Ing. František Padělek přivítáním přítomných. Konstatoval</w:t>
      </w:r>
      <w:r w:rsidRPr="0060007F">
        <w:t xml:space="preserve">, že veřejné </w:t>
      </w:r>
      <w:r>
        <w:t>zasedání bylo řádně svoláno a je 100% účast</w:t>
      </w:r>
      <w:r w:rsidRPr="0060007F">
        <w:t xml:space="preserve"> členů zastupitelstva města, veřejné zasedání je tudíž usnášeníschopné. Zapisova</w:t>
      </w:r>
      <w:r>
        <w:t>telkou určil</w:t>
      </w:r>
      <w:r w:rsidRPr="0060007F">
        <w:t xml:space="preserve"> p. Martin</w:t>
      </w:r>
      <w:r>
        <w:t>covou, ověřovateli zápisu určil p. Romanu Rýdlovou a Vendulu Ekrtovou. Dále sdělil, že z</w:t>
      </w:r>
      <w:r w:rsidRPr="0060007F">
        <w:t xml:space="preserve">ápis z minulého jednání ZM byl uložen k nahlédnutí na odboru tajemníka a byl ověřovateli podepsán a nebyly proti němu podány námitky. </w:t>
      </w:r>
    </w:p>
    <w:p w:rsidR="00B10689" w:rsidRDefault="00B10689" w:rsidP="00B10689">
      <w:pPr>
        <w:pStyle w:val="Styl1"/>
      </w:pPr>
    </w:p>
    <w:p w:rsidR="00B10689" w:rsidRDefault="00B10689" w:rsidP="00B10689">
      <w:pPr>
        <w:pStyle w:val="Styl1"/>
      </w:pPr>
      <w:r>
        <w:t>Poté p. starosta přednesl návrh programu jednání:</w:t>
      </w:r>
    </w:p>
    <w:p w:rsidR="00B10689" w:rsidRDefault="00B10689" w:rsidP="00B10689">
      <w:pPr>
        <w:pStyle w:val="Styl1"/>
      </w:pPr>
    </w:p>
    <w:p w:rsidR="00B10689" w:rsidRDefault="00B10689" w:rsidP="00B10689">
      <w:pPr>
        <w:pStyle w:val="Styl1"/>
        <w:rPr>
          <w:b/>
        </w:rPr>
      </w:pPr>
      <w:r>
        <w:rPr>
          <w:b/>
        </w:rPr>
        <w:t xml:space="preserve">  1) Zahájení</w:t>
      </w:r>
    </w:p>
    <w:p w:rsidR="00B10689" w:rsidRDefault="00B10689" w:rsidP="00B10689">
      <w:pPr>
        <w:pStyle w:val="Styl1"/>
        <w:rPr>
          <w:b/>
        </w:rPr>
      </w:pPr>
      <w:r>
        <w:rPr>
          <w:b/>
        </w:rPr>
        <w:t xml:space="preserve">  2) Kontrola plnění usnesení ZM</w:t>
      </w:r>
    </w:p>
    <w:p w:rsidR="00B10689" w:rsidRDefault="00B10689" w:rsidP="00B10689">
      <w:pPr>
        <w:pStyle w:val="Styl1"/>
        <w:rPr>
          <w:b/>
        </w:rPr>
      </w:pPr>
      <w:r>
        <w:rPr>
          <w:b/>
        </w:rPr>
        <w:t xml:space="preserve">  3) Informace o činnosti krizového štábu a rady města</w:t>
      </w:r>
    </w:p>
    <w:p w:rsidR="00B10689" w:rsidRPr="00D01452" w:rsidRDefault="00B10689" w:rsidP="00B10689">
      <w:pPr>
        <w:pStyle w:val="Styl1"/>
        <w:rPr>
          <w:b/>
        </w:rPr>
      </w:pPr>
      <w:r>
        <w:rPr>
          <w:b/>
        </w:rPr>
        <w:t xml:space="preserve">  4) Návrhy, podněty a připomínky občanů</w:t>
      </w:r>
    </w:p>
    <w:p w:rsidR="00B10689" w:rsidRDefault="00B10689" w:rsidP="00B10689">
      <w:pPr>
        <w:pStyle w:val="Styl2"/>
      </w:pPr>
      <w:r>
        <w:t xml:space="preserve">  5) Interpelace zastupitelů </w:t>
      </w:r>
    </w:p>
    <w:p w:rsidR="00B10689" w:rsidRDefault="00B10689" w:rsidP="00B10689">
      <w:pPr>
        <w:pStyle w:val="Styl2"/>
      </w:pPr>
      <w:r>
        <w:t xml:space="preserve">  6) Ekonomický odbor:</w:t>
      </w:r>
    </w:p>
    <w:p w:rsidR="00B10689" w:rsidRDefault="00B10689" w:rsidP="00B10689">
      <w:pPr>
        <w:pStyle w:val="Styl1"/>
      </w:pPr>
      <w:r>
        <w:t xml:space="preserve">      a) informace o rozpočtových opatřeních RM</w:t>
      </w:r>
    </w:p>
    <w:p w:rsidR="00B10689" w:rsidRPr="009A7166" w:rsidRDefault="00B10689" w:rsidP="00B10689">
      <w:pPr>
        <w:pStyle w:val="Styl1"/>
      </w:pPr>
      <w:r>
        <w:t xml:space="preserve">      b) II. rozpočtové opatření ZM 2020</w:t>
      </w:r>
    </w:p>
    <w:p w:rsidR="00B10689" w:rsidRDefault="00B10689" w:rsidP="00B10689">
      <w:pPr>
        <w:pStyle w:val="Styl2"/>
      </w:pPr>
      <w:r>
        <w:t xml:space="preserve">  7) Stavební úřad:</w:t>
      </w:r>
    </w:p>
    <w:p w:rsidR="00B10689" w:rsidRDefault="00B10689" w:rsidP="00B10689">
      <w:pPr>
        <w:pStyle w:val="Styl1"/>
      </w:pPr>
      <w:r>
        <w:t xml:space="preserve">       a) rozdělení dotace Ministerstva kultury ČR na památkově chráněné objekty v městské </w:t>
      </w:r>
    </w:p>
    <w:p w:rsidR="00B10689" w:rsidRDefault="00B10689" w:rsidP="00B10689">
      <w:pPr>
        <w:pStyle w:val="Styl1"/>
      </w:pPr>
      <w:r>
        <w:t xml:space="preserve">           památkové zóně </w:t>
      </w:r>
    </w:p>
    <w:p w:rsidR="00B10689" w:rsidRDefault="00B10689" w:rsidP="00B10689">
      <w:pPr>
        <w:pStyle w:val="Styl2"/>
      </w:pPr>
      <w:r>
        <w:t xml:space="preserve">  8) Odbor místního hospodářství:</w:t>
      </w:r>
    </w:p>
    <w:p w:rsidR="00B10689" w:rsidRDefault="00B10689" w:rsidP="00B10689">
      <w:pPr>
        <w:pStyle w:val="Styl1"/>
      </w:pPr>
      <w:r>
        <w:t xml:space="preserve">       a) odkoupení části pozemku parc. č. 228/8 v k. ú. Podlusky</w:t>
      </w:r>
    </w:p>
    <w:p w:rsidR="00B10689" w:rsidRDefault="00B10689" w:rsidP="00B10689">
      <w:pPr>
        <w:pStyle w:val="Styl1"/>
      </w:pPr>
      <w:r>
        <w:t xml:space="preserve">       b) prodej stavebních pozemků na Štěpárně</w:t>
      </w:r>
    </w:p>
    <w:p w:rsidR="00B10689" w:rsidRDefault="00B10689" w:rsidP="00B10689">
      <w:pPr>
        <w:pStyle w:val="Styl1"/>
      </w:pPr>
      <w:r>
        <w:t xml:space="preserve">       c) odkoupení části pozemku parc. č. 1682/1 v k. ú. Roudnice n. L.</w:t>
      </w:r>
    </w:p>
    <w:p w:rsidR="00B10689" w:rsidRDefault="00B10689" w:rsidP="00B10689">
      <w:pPr>
        <w:pStyle w:val="Styl1"/>
      </w:pPr>
      <w:r>
        <w:t xml:space="preserve">       d) bezúplatný převod pozemku parc. č. 3204/118 v k. ú. Roudnice n. L.</w:t>
      </w:r>
    </w:p>
    <w:p w:rsidR="00B10689" w:rsidRDefault="00B10689" w:rsidP="00B10689">
      <w:pPr>
        <w:pStyle w:val="Styl1"/>
      </w:pPr>
      <w:r>
        <w:t xml:space="preserve">       e) prodej podílu na pozemku parc. č. 3275/23 v k. ú. Roudnice n. L.</w:t>
      </w:r>
    </w:p>
    <w:p w:rsidR="00B10689" w:rsidRDefault="00B10689" w:rsidP="00B10689">
      <w:pPr>
        <w:pStyle w:val="Styl1"/>
      </w:pPr>
      <w:r>
        <w:t xml:space="preserve">        f) žádost o poskytnutí dotace na pořízení WC</w:t>
      </w:r>
    </w:p>
    <w:p w:rsidR="00B10689" w:rsidRDefault="00B10689" w:rsidP="00B10689">
      <w:pPr>
        <w:pStyle w:val="Styl2"/>
      </w:pPr>
      <w:r>
        <w:t xml:space="preserve">  9) Právník města:</w:t>
      </w:r>
    </w:p>
    <w:p w:rsidR="00B10689" w:rsidRDefault="00B10689" w:rsidP="00B10689">
      <w:pPr>
        <w:pStyle w:val="Styl1"/>
      </w:pPr>
      <w:r>
        <w:t xml:space="preserve">       a) petice občanů – areál bývalé LDN </w:t>
      </w:r>
    </w:p>
    <w:p w:rsidR="00B10689" w:rsidRDefault="00B10689" w:rsidP="00B10689">
      <w:pPr>
        <w:pStyle w:val="Styl2"/>
      </w:pPr>
      <w:r>
        <w:lastRenderedPageBreak/>
        <w:t>10) Odbor sociálních věcí:</w:t>
      </w:r>
    </w:p>
    <w:p w:rsidR="00B10689" w:rsidRDefault="00B10689" w:rsidP="00B10689">
      <w:pPr>
        <w:pStyle w:val="Styl1"/>
      </w:pPr>
      <w:r>
        <w:t xml:space="preserve">       a) návrh na rozdělení dotací na podporu sociálních služeb</w:t>
      </w:r>
    </w:p>
    <w:p w:rsidR="00B10689" w:rsidRDefault="00B10689" w:rsidP="00B10689">
      <w:pPr>
        <w:pStyle w:val="Styl2"/>
      </w:pPr>
      <w:r>
        <w:t>11) Odbor školství, kultury a sportu:</w:t>
      </w:r>
    </w:p>
    <w:p w:rsidR="00B10689" w:rsidRDefault="00B10689" w:rsidP="00B10689">
      <w:pPr>
        <w:pStyle w:val="Styl1"/>
      </w:pPr>
      <w:r>
        <w:t xml:space="preserve">       a) návrh na rozdělení dotací</w:t>
      </w:r>
    </w:p>
    <w:p w:rsidR="00B10689" w:rsidRDefault="00B10689" w:rsidP="00B10689">
      <w:pPr>
        <w:pStyle w:val="Styl2"/>
      </w:pPr>
      <w:r>
        <w:t>12) Zakončení jednání</w:t>
      </w:r>
    </w:p>
    <w:p w:rsidR="00B10689" w:rsidRDefault="00B10689" w:rsidP="00B10689">
      <w:pPr>
        <w:pStyle w:val="Styl1"/>
        <w:rPr>
          <w:b/>
        </w:rPr>
      </w:pPr>
    </w:p>
    <w:p w:rsidR="00B10689" w:rsidRDefault="00B10689" w:rsidP="00B10689">
      <w:pPr>
        <w:pStyle w:val="Styl1"/>
      </w:pPr>
      <w:r>
        <w:t xml:space="preserve">Návrh na doplnění programu nikdo nepodal.  </w:t>
      </w:r>
    </w:p>
    <w:p w:rsidR="00B10689" w:rsidRDefault="00B10689" w:rsidP="00B10689">
      <w:pPr>
        <w:pStyle w:val="Styl1"/>
      </w:pPr>
    </w:p>
    <w:p w:rsidR="00B10689" w:rsidRDefault="00B10689" w:rsidP="00B10689">
      <w:pPr>
        <w:pStyle w:val="Styl1"/>
      </w:pPr>
      <w:r>
        <w:t>Hlasování o návrhu programu:</w:t>
      </w:r>
    </w:p>
    <w:p w:rsidR="00B10689" w:rsidRDefault="00B10689" w:rsidP="00B10689">
      <w:pPr>
        <w:pStyle w:val="Styl3"/>
      </w:pPr>
      <w:r>
        <w:t>Usnesení č. 13/2020/ZM:</w:t>
      </w:r>
    </w:p>
    <w:p w:rsidR="00B10689" w:rsidRDefault="00B10689" w:rsidP="00B10689">
      <w:pPr>
        <w:pStyle w:val="Styl2"/>
      </w:pPr>
      <w:r>
        <w:t>Zastupitelstvo města schvaluje návrh programu jednání ZM (pro 20, proti 0, zdrželi se hlasování 1, návrh schválen).</w:t>
      </w:r>
    </w:p>
    <w:p w:rsidR="00B10689" w:rsidRDefault="00B10689" w:rsidP="00B10689">
      <w:pPr>
        <w:pStyle w:val="Styl1"/>
      </w:pPr>
    </w:p>
    <w:p w:rsidR="00B10689" w:rsidRDefault="00B10689" w:rsidP="00B10689">
      <w:pPr>
        <w:pStyle w:val="Styl1"/>
      </w:pPr>
      <w:r>
        <w:t>Hlasování o složení návrhové komise:</w:t>
      </w:r>
    </w:p>
    <w:p w:rsidR="00B10689" w:rsidRDefault="00B10689" w:rsidP="00B10689">
      <w:pPr>
        <w:pStyle w:val="Styl3"/>
      </w:pPr>
      <w:r>
        <w:t>Usnesení č. 14/2020/ZM:</w:t>
      </w:r>
    </w:p>
    <w:p w:rsidR="00B10689" w:rsidRDefault="00B10689" w:rsidP="00B10689">
      <w:pPr>
        <w:pStyle w:val="Styl2"/>
      </w:pPr>
      <w:r>
        <w:t>Zastupitelstvo města volí návrhovou komisi ve složení: p. Tomáš Pokorný, p. Milan Jurčík, předsedu p. Mgr. Miroslava Péma (pro 21, schváleno jednomyslně).</w:t>
      </w:r>
    </w:p>
    <w:p w:rsidR="00B10689" w:rsidRDefault="00B10689" w:rsidP="00B10689">
      <w:pPr>
        <w:pStyle w:val="Styl3"/>
        <w:rPr>
          <w:b w:val="0"/>
          <w:u w:val="none"/>
        </w:rPr>
      </w:pPr>
    </w:p>
    <w:p w:rsidR="00B10689" w:rsidRPr="006D001D" w:rsidRDefault="00B10689" w:rsidP="00B10689">
      <w:pPr>
        <w:pStyle w:val="Styl3"/>
      </w:pPr>
      <w:r>
        <w:t>2) Kontrola plnění usnesení ZM</w:t>
      </w:r>
    </w:p>
    <w:p w:rsidR="00B10689" w:rsidRDefault="00B10689" w:rsidP="00B10689">
      <w:pPr>
        <w:pStyle w:val="Styl1"/>
        <w:rPr>
          <w:b/>
        </w:rPr>
      </w:pPr>
    </w:p>
    <w:p w:rsidR="00B10689" w:rsidRDefault="00B10689" w:rsidP="00B10689">
      <w:pPr>
        <w:pStyle w:val="Styl1"/>
      </w:pPr>
      <w:r>
        <w:t xml:space="preserve">     Kontrolu plnění usnesení ZM provedl p. starosta.</w:t>
      </w:r>
    </w:p>
    <w:p w:rsidR="00B10689" w:rsidRDefault="00B10689" w:rsidP="00B10689">
      <w:pPr>
        <w:pStyle w:val="Styl1"/>
      </w:pPr>
    </w:p>
    <w:p w:rsidR="00B10689" w:rsidRPr="004C2908" w:rsidRDefault="00B10689" w:rsidP="00B10689">
      <w:pPr>
        <w:pStyle w:val="Styl1"/>
      </w:pPr>
      <w:r>
        <w:t>Usnesení ZM z 19. 6. 2019:</w:t>
      </w:r>
    </w:p>
    <w:p w:rsidR="00B10689" w:rsidRPr="00831746" w:rsidRDefault="00B10689" w:rsidP="00B10689">
      <w:pPr>
        <w:pStyle w:val="Styl3"/>
        <w:rPr>
          <w:b w:val="0"/>
        </w:rPr>
      </w:pPr>
      <w:r w:rsidRPr="00831746">
        <w:rPr>
          <w:b w:val="0"/>
        </w:rPr>
        <w:t>Usnesení č. 65/2019/ZM:</w:t>
      </w:r>
    </w:p>
    <w:p w:rsidR="00B10689" w:rsidRPr="007B4FCD" w:rsidRDefault="00B10689" w:rsidP="00B10689">
      <w:pPr>
        <w:pStyle w:val="Styl2"/>
        <w:rPr>
          <w:b w:val="0"/>
        </w:rPr>
      </w:pPr>
      <w:r w:rsidRPr="00831746">
        <w:rPr>
          <w:b w:val="0"/>
        </w:rPr>
        <w:t>Zastupitelstvo města rozhodlo o odkoupení stavby veřejného osvětlení v ulici Na Louce v Roudnici nad Labem od manželů T</w:t>
      </w:r>
      <w:r>
        <w:rPr>
          <w:b w:val="0"/>
        </w:rPr>
        <w:t>aAP</w:t>
      </w:r>
      <w:r w:rsidRPr="00831746">
        <w:rPr>
          <w:b w:val="0"/>
        </w:rPr>
        <w:t xml:space="preserve"> za cenu 386.534,- Kč vč. DPH a pověřuje </w:t>
      </w:r>
      <w:r w:rsidRPr="007B4FCD">
        <w:rPr>
          <w:b w:val="0"/>
        </w:rPr>
        <w:t>odbor místního hospodářství zajištěním smlouvy. Smlouvy vyhotoveny, před podpisem, úkol splněn.</w:t>
      </w:r>
    </w:p>
    <w:p w:rsidR="00B10689" w:rsidRPr="007B4FCD" w:rsidRDefault="00B10689" w:rsidP="00B10689">
      <w:pPr>
        <w:pStyle w:val="Styl1"/>
      </w:pPr>
      <w:r w:rsidRPr="007B4FCD">
        <w:t xml:space="preserve"> </w:t>
      </w:r>
    </w:p>
    <w:p w:rsidR="00B10689" w:rsidRDefault="00B10689" w:rsidP="00B10689">
      <w:pPr>
        <w:pStyle w:val="Styl1"/>
      </w:pPr>
      <w:r>
        <w:t>Návrhy, připomínky občanů:</w:t>
      </w:r>
    </w:p>
    <w:p w:rsidR="00B10689" w:rsidRDefault="00B10689" w:rsidP="00B10689">
      <w:pPr>
        <w:pStyle w:val="Styl1"/>
      </w:pPr>
      <w:r>
        <w:t>p. E</w:t>
      </w:r>
      <w:r>
        <w:t xml:space="preserve">       </w:t>
      </w:r>
      <w:r>
        <w:t xml:space="preserve"> – vystoupil k záměru výstavby čtyřpodlažních budov v areálu býv. LDN – požádal, aby se</w:t>
      </w:r>
    </w:p>
    <w:p w:rsidR="00B10689" w:rsidRDefault="00B10689" w:rsidP="00B10689">
      <w:pPr>
        <w:pStyle w:val="Styl1"/>
      </w:pPr>
      <w:r>
        <w:t xml:space="preserve">                  orgány zasadily o nepovolení výstavby čtyřpodlažních budov, připravují petici, kterou</w:t>
      </w:r>
    </w:p>
    <w:p w:rsidR="00B10689" w:rsidRPr="007B4FCD" w:rsidRDefault="00B10689" w:rsidP="00B10689">
      <w:pPr>
        <w:pStyle w:val="Styl1"/>
      </w:pPr>
      <w:r>
        <w:t xml:space="preserve">                  předají městu – </w:t>
      </w:r>
      <w:r w:rsidRPr="007B4FCD">
        <w:t>samostatný bod jednání ZM</w:t>
      </w:r>
      <w:r>
        <w:t>.</w:t>
      </w:r>
    </w:p>
    <w:p w:rsidR="00B10689" w:rsidRDefault="00B10689" w:rsidP="00B10689">
      <w:pPr>
        <w:pStyle w:val="Styl3"/>
      </w:pPr>
    </w:p>
    <w:p w:rsidR="00B10689" w:rsidRDefault="00B10689" w:rsidP="00B10689">
      <w:pPr>
        <w:pStyle w:val="Styl3"/>
      </w:pPr>
      <w:r>
        <w:t>3) Informace o činnosti krizového štábu a rady města</w:t>
      </w:r>
    </w:p>
    <w:p w:rsidR="00B10689" w:rsidRDefault="00B10689" w:rsidP="00B10689">
      <w:pPr>
        <w:pStyle w:val="Styl3"/>
      </w:pPr>
    </w:p>
    <w:p w:rsidR="00B10689" w:rsidRDefault="00B10689" w:rsidP="00B10689">
      <w:pPr>
        <w:pStyle w:val="Styl1"/>
      </w:pPr>
      <w:r>
        <w:t xml:space="preserve">     Informaci o činnosti RM podal místostarosta Mgr. Řezníček a to od posledního jednání ZM, kdy se RM sešla celkem 5x. Zároveň podal informaci o činnosti krizového štábu města od vyhlášení nouzového stavu v souvislosti s epidemií koronaviru – vydáno 7 nařízení starosty města, 7 pokynech tajemníka – vnitřní materiál pro chod úřadu, krizový štáb se schází každý den, zajištění ochranných pomůcek i pro školy, školky ve městě i v celém ORP, nákup dezinfekcí. Město se s firmou Adient dohodlo na šití roušek, které byly distribuovány roudnickým občanům. Zároveň seznámil přítomné s financemi, které byly vynaloženy v rámci nouzového stavu – k dnešnímu dni bylo vyčerpáno celkem 465 tis. Kč, ještě je počítáno s výdaji ve výši cca 300 tis. Kč – na nákup dezinfekce do škol a školek, aby byly připraveny na zahájení provozu a ochranné přepážky na MěÚ.</w:t>
      </w:r>
    </w:p>
    <w:p w:rsidR="00B10689" w:rsidRDefault="00B10689" w:rsidP="00B10689">
      <w:pPr>
        <w:pStyle w:val="Styl1"/>
      </w:pPr>
    </w:p>
    <w:p w:rsidR="00B10689" w:rsidRDefault="00B10689" w:rsidP="00B10689">
      <w:pPr>
        <w:pStyle w:val="Styl1"/>
      </w:pPr>
      <w:r>
        <w:t>Rozprava:</w:t>
      </w:r>
    </w:p>
    <w:p w:rsidR="00B10689" w:rsidRDefault="00B10689" w:rsidP="00B10689">
      <w:pPr>
        <w:pStyle w:val="Styl1"/>
      </w:pPr>
      <w:r>
        <w:t>p. starosta</w:t>
      </w:r>
    </w:p>
    <w:p w:rsidR="00B10689" w:rsidRDefault="00B10689" w:rsidP="00B10689">
      <w:pPr>
        <w:pStyle w:val="Styl1"/>
      </w:pPr>
      <w:r>
        <w:t>- poděkoval všem občanům za to, jak přistoupili k opatřením, které vyhlásila Vláda ČR, zároveň poděkoval firmě Adient za nabídku spolupráce s městem, která ušila 13 tis. roušek, které byly rozdány občanů města a obcím v ORP. Dále sdělil, že krizový štáb bude po dobu nouzového stavu pracovat dál.</w:t>
      </w:r>
    </w:p>
    <w:p w:rsidR="00B10689" w:rsidRDefault="00B10689" w:rsidP="00B10689">
      <w:pPr>
        <w:pStyle w:val="Styl1"/>
      </w:pPr>
    </w:p>
    <w:p w:rsidR="00B10689" w:rsidRDefault="00B10689" w:rsidP="00B10689">
      <w:pPr>
        <w:pStyle w:val="Styl1"/>
      </w:pPr>
      <w:r>
        <w:t>Ing. Červený</w:t>
      </w:r>
    </w:p>
    <w:p w:rsidR="00B10689" w:rsidRDefault="00B10689" w:rsidP="00B10689">
      <w:pPr>
        <w:pStyle w:val="Styl1"/>
      </w:pPr>
      <w:r>
        <w:t>- požádal o bližší informaci pro občany o smlouvě s firmou Eurovia, stav náměstí je citlivé téma</w:t>
      </w:r>
    </w:p>
    <w:p w:rsidR="00B10689" w:rsidRDefault="00B10689" w:rsidP="00B10689">
      <w:pPr>
        <w:pStyle w:val="Styl1"/>
      </w:pPr>
    </w:p>
    <w:p w:rsidR="00B10689" w:rsidRDefault="00B10689" w:rsidP="00B10689">
      <w:pPr>
        <w:pStyle w:val="Styl1"/>
      </w:pPr>
      <w:r>
        <w:lastRenderedPageBreak/>
        <w:t>p. starosta</w:t>
      </w:r>
    </w:p>
    <w:p w:rsidR="00B10689" w:rsidRDefault="00B10689" w:rsidP="00B10689">
      <w:pPr>
        <w:pStyle w:val="Styl1"/>
      </w:pPr>
      <w:r>
        <w:t>- jednání probíhala 3 roky, možnosti uplatnění reklamace skončila v r. 2014 a od r. 2014, kdy nastoupili do funkcí, jednali s Eurovií, jak alespoň pro město získat nějakou výhodu, aby se i Eurovie podílela na opravě náměstí, protože si uvědomovala v jakém je stavu, to se podařilo minulý měsíc, požádal o vystoupení JUDr. Vávru</w:t>
      </w:r>
    </w:p>
    <w:p w:rsidR="00B10689" w:rsidRDefault="00B10689" w:rsidP="00B10689">
      <w:pPr>
        <w:pStyle w:val="Styl1"/>
      </w:pPr>
    </w:p>
    <w:p w:rsidR="00B10689" w:rsidRDefault="00B10689" w:rsidP="00B10689">
      <w:pPr>
        <w:pStyle w:val="Styl1"/>
      </w:pPr>
      <w:r>
        <w:t>JUDr. Vávra</w:t>
      </w:r>
    </w:p>
    <w:p w:rsidR="00B10689" w:rsidRDefault="00B10689" w:rsidP="00B10689">
      <w:pPr>
        <w:pStyle w:val="Styl1"/>
      </w:pPr>
      <w:r>
        <w:t>- dohoda o narovnání je možností, jak město mohlo získat nějaké prostředky od Eurovie těsně před koncem záruky, které by mohlo využít na opravy nejvíce poškozených částí náměstí. Částka, která byla získána díky jednání, několikanásobně přesahuje to, co by jinak mohlo město získat, kdyby bylo postupováno právní cestou. Tento postup byl pro město jednoznačně výhodný, kdyby dohoda nebyla uzavřena, město by nezískalo žádné prostředky a nemělo by ani u soudu možnost získat nějaké nároky vůči Eurovii.</w:t>
      </w:r>
    </w:p>
    <w:p w:rsidR="00B10689" w:rsidRDefault="00B10689" w:rsidP="00B10689">
      <w:pPr>
        <w:pStyle w:val="Styl1"/>
      </w:pPr>
    </w:p>
    <w:p w:rsidR="00B10689" w:rsidRDefault="00B10689" w:rsidP="00B10689">
      <w:pPr>
        <w:pStyle w:val="Styl1"/>
      </w:pPr>
      <w:r>
        <w:t>p. starosta</w:t>
      </w:r>
    </w:p>
    <w:p w:rsidR="00B10689" w:rsidRDefault="00B10689" w:rsidP="00B10689">
      <w:pPr>
        <w:pStyle w:val="Styl1"/>
      </w:pPr>
      <w:r>
        <w:t>- jedná se o částku 1 mil. Kč, původní návrh byl asi 300 tis.</w:t>
      </w:r>
    </w:p>
    <w:p w:rsidR="00B10689" w:rsidRDefault="00B10689" w:rsidP="00B10689">
      <w:pPr>
        <w:pStyle w:val="Styl1"/>
      </w:pPr>
    </w:p>
    <w:p w:rsidR="00B10689" w:rsidRDefault="00B10689" w:rsidP="00B10689">
      <w:pPr>
        <w:pStyle w:val="Styl1"/>
      </w:pPr>
      <w:r>
        <w:t>Ing. Červený</w:t>
      </w:r>
    </w:p>
    <w:p w:rsidR="00B10689" w:rsidRDefault="00B10689" w:rsidP="00B10689">
      <w:pPr>
        <w:pStyle w:val="Styl1"/>
      </w:pPr>
      <w:r>
        <w:t>- plánuje vedení města, jak bude naloženo s těmito prostředky a jestli se do náměstí pustíme nebo ne</w:t>
      </w:r>
    </w:p>
    <w:p w:rsidR="00B10689" w:rsidRDefault="00B10689" w:rsidP="00B10689">
      <w:pPr>
        <w:pStyle w:val="Styl1"/>
      </w:pPr>
    </w:p>
    <w:p w:rsidR="00B10689" w:rsidRDefault="00B10689" w:rsidP="00B10689">
      <w:pPr>
        <w:pStyle w:val="Styl1"/>
      </w:pPr>
      <w:r>
        <w:t>p. starosta</w:t>
      </w:r>
    </w:p>
    <w:p w:rsidR="00B10689" w:rsidRDefault="00B10689" w:rsidP="00B10689">
      <w:pPr>
        <w:pStyle w:val="Styl1"/>
      </w:pPr>
      <w:r>
        <w:t>- získali jsme to na opravu náměstí, bude to využito na opravu náměstí, některé části byly opravovány už v minulosti, zpracuje se plán a postupně se bude opravovat podle prostředků, které město bude mít</w:t>
      </w:r>
    </w:p>
    <w:p w:rsidR="00B10689" w:rsidRDefault="00B10689" w:rsidP="00B10689">
      <w:pPr>
        <w:pStyle w:val="Styl1"/>
      </w:pPr>
    </w:p>
    <w:p w:rsidR="00B10689" w:rsidRDefault="00B10689" w:rsidP="00B10689">
      <w:pPr>
        <w:pStyle w:val="Styl1"/>
      </w:pPr>
      <w:r>
        <w:t>Ing. arch. Drahozal</w:t>
      </w:r>
    </w:p>
    <w:p w:rsidR="00B10689" w:rsidRDefault="00B10689" w:rsidP="00B10689">
      <w:pPr>
        <w:pStyle w:val="Styl1"/>
      </w:pPr>
      <w:r>
        <w:t>- získali jsme 1 mil. Kč, proč firma Eurovia neopravila v záruce povrchy</w:t>
      </w:r>
    </w:p>
    <w:p w:rsidR="00B10689" w:rsidRDefault="00B10689" w:rsidP="00B10689">
      <w:pPr>
        <w:pStyle w:val="Styl1"/>
      </w:pPr>
    </w:p>
    <w:p w:rsidR="00B10689" w:rsidRDefault="00B10689" w:rsidP="00B10689">
      <w:pPr>
        <w:pStyle w:val="Styl1"/>
      </w:pPr>
      <w:r>
        <w:t>JUDr. Vávra</w:t>
      </w:r>
    </w:p>
    <w:p w:rsidR="00B10689" w:rsidRDefault="00B10689" w:rsidP="00B10689">
      <w:pPr>
        <w:pStyle w:val="Styl1"/>
      </w:pPr>
      <w:r>
        <w:t>- firma Eurovia nikdy neuznala za celých 10 let jednání, že by tam byly nějaké vady, za které by odpovídala. To jednání neprobíhalo jen 3 roky, v podstatě ihned po předání díla nebo asi třičtvrtě roku po předání díla, někdy v r. 2010, už začalo tehdejší vedení města řešit ty vady. Protože ty zásadní vady náměstí tam byly bohužel už v době předání toho díla městu. Bavíme se o vadách stavebních, koncepčních, mohlo se to řešit 4 roky po předání díla. Mohli jsme pokračovat v jednání, protože jsme měli Eurovii zavázanou s tím, že se na tom bude nějak podílet. Eurovie nikdy neuznala, že by za nějaké vady odpovídala.</w:t>
      </w:r>
    </w:p>
    <w:p w:rsidR="00B10689" w:rsidRDefault="00B10689" w:rsidP="00B10689">
      <w:pPr>
        <w:pStyle w:val="Styl1"/>
      </w:pPr>
    </w:p>
    <w:p w:rsidR="00B10689" w:rsidRDefault="00B10689" w:rsidP="00B10689">
      <w:pPr>
        <w:pStyle w:val="Styl1"/>
      </w:pPr>
      <w:r>
        <w:t>Ing. arch. Drahozal</w:t>
      </w:r>
    </w:p>
    <w:p w:rsidR="00B10689" w:rsidRDefault="00B10689" w:rsidP="00B10689">
      <w:pPr>
        <w:pStyle w:val="Styl1"/>
      </w:pPr>
      <w:r>
        <w:t>- na základě čeho uvolnila pro Roudnici 1 mil. Kč</w:t>
      </w:r>
    </w:p>
    <w:p w:rsidR="00B10689" w:rsidRDefault="00B10689" w:rsidP="00B10689">
      <w:pPr>
        <w:pStyle w:val="Styl1"/>
      </w:pPr>
    </w:p>
    <w:p w:rsidR="00B10689" w:rsidRDefault="00B10689" w:rsidP="00B10689">
      <w:pPr>
        <w:pStyle w:val="Styl1"/>
      </w:pPr>
      <w:r>
        <w:t>JUDr. Vávra</w:t>
      </w:r>
    </w:p>
    <w:p w:rsidR="00B10689" w:rsidRDefault="00B10689" w:rsidP="00B10689">
      <w:pPr>
        <w:pStyle w:val="Styl1"/>
      </w:pPr>
      <w:r>
        <w:t>- toto jsou věci vyjednávací taktiky, máme uzavřenou smlouvu, to co teď říkám vám, jsme Eurovii neříkali, my jsme měli nějaké právní argumenty, které svědčily pro nárok města, protože jsme chtěli nějaké peníze od Eurovie, nějaké argumenty, které by svědčily pro uplatnění nároku, měli jsme nějaký znalecký posudek, se kterým jsme pracovali. Eurovie nechtěla jít do soudního sporu, my jako město jsme po celou dobu avizovali, že pokud se nedohodneme, tak soudní spor bude.</w:t>
      </w:r>
    </w:p>
    <w:p w:rsidR="00B10689" w:rsidRDefault="00B10689" w:rsidP="00B10689">
      <w:pPr>
        <w:pStyle w:val="Styl1"/>
      </w:pPr>
    </w:p>
    <w:p w:rsidR="00B10689" w:rsidRDefault="00B10689" w:rsidP="00B10689">
      <w:pPr>
        <w:pStyle w:val="Styl1"/>
      </w:pPr>
      <w:r>
        <w:t>Ing. arch. Drahozal</w:t>
      </w:r>
    </w:p>
    <w:p w:rsidR="00B10689" w:rsidRDefault="00B10689" w:rsidP="00B10689">
      <w:pPr>
        <w:pStyle w:val="Styl1"/>
      </w:pPr>
      <w:r>
        <w:t>- jinými slovy, neuznali nic a zaplatili 1 mil. Kč</w:t>
      </w:r>
    </w:p>
    <w:p w:rsidR="00B10689" w:rsidRDefault="00B10689" w:rsidP="00B10689">
      <w:pPr>
        <w:pStyle w:val="Styl1"/>
      </w:pPr>
    </w:p>
    <w:p w:rsidR="00B10689" w:rsidRDefault="00B10689" w:rsidP="00B10689">
      <w:pPr>
        <w:pStyle w:val="Styl1"/>
      </w:pPr>
      <w:r>
        <w:t>JUDr. Vávra</w:t>
      </w:r>
    </w:p>
    <w:p w:rsidR="00B10689" w:rsidRDefault="00B10689" w:rsidP="00B10689">
      <w:pPr>
        <w:pStyle w:val="Styl1"/>
      </w:pPr>
      <w:r>
        <w:t>- tak to v dohodách o narovnání bývá, když uzavřete dohodu o narovnání, tak to neznamená, že ta druhá strana něco uznala, naopak říká, my jsme žádné vady nezpůsobili, ale platíme vám tady 1 mil. Kč</w:t>
      </w:r>
    </w:p>
    <w:p w:rsidR="00B10689" w:rsidRDefault="00B10689" w:rsidP="00B10689">
      <w:pPr>
        <w:pStyle w:val="Styl1"/>
      </w:pPr>
    </w:p>
    <w:p w:rsidR="00B10689" w:rsidRDefault="00B10689" w:rsidP="00B10689">
      <w:pPr>
        <w:pStyle w:val="Styl1"/>
      </w:pPr>
    </w:p>
    <w:p w:rsidR="00B10689" w:rsidRDefault="00B10689" w:rsidP="00B10689">
      <w:pPr>
        <w:pStyle w:val="Styl1"/>
      </w:pPr>
      <w:r>
        <w:lastRenderedPageBreak/>
        <w:t>p. starosta</w:t>
      </w:r>
    </w:p>
    <w:p w:rsidR="00B10689" w:rsidRDefault="00B10689" w:rsidP="00B10689">
      <w:pPr>
        <w:pStyle w:val="Styl1"/>
      </w:pPr>
      <w:r>
        <w:t>- Eurovie se rozhodla, že městu nějakým způsobem vyhoví, beru to za dané situace jako úspěch, věřím, že ty peníze nám pomohou k opravě náměstí.</w:t>
      </w:r>
    </w:p>
    <w:p w:rsidR="00B10689" w:rsidRDefault="00B10689" w:rsidP="00B10689">
      <w:pPr>
        <w:pStyle w:val="Styl1"/>
      </w:pPr>
      <w:r>
        <w:t>- vracím se k nouzovému stavu – opravil počet roušek, které Adient ušil, nikoli 13 tis. ale 30 tis. roušek, je to 6,- Kč za jednu roušku</w:t>
      </w:r>
    </w:p>
    <w:p w:rsidR="00B10689" w:rsidRDefault="00B10689" w:rsidP="00B10689">
      <w:pPr>
        <w:pStyle w:val="Styl1"/>
      </w:pPr>
    </w:p>
    <w:p w:rsidR="00B10689" w:rsidRPr="00D01452" w:rsidRDefault="00B10689" w:rsidP="00B10689">
      <w:pPr>
        <w:pStyle w:val="Styl3"/>
      </w:pPr>
      <w:r>
        <w:t>4) Návrhy, podněty a připomínky občanů</w:t>
      </w:r>
    </w:p>
    <w:p w:rsidR="00B10689" w:rsidRDefault="00B10689" w:rsidP="00B10689">
      <w:pPr>
        <w:pStyle w:val="Styl2"/>
      </w:pPr>
    </w:p>
    <w:p w:rsidR="00B10689" w:rsidRDefault="00B10689" w:rsidP="00B10689">
      <w:pPr>
        <w:pStyle w:val="Styl1"/>
      </w:pPr>
      <w:r>
        <w:t>p. E</w:t>
      </w:r>
    </w:p>
    <w:p w:rsidR="00B10689" w:rsidRDefault="00B10689" w:rsidP="00B10689">
      <w:pPr>
        <w:pStyle w:val="Styl1"/>
      </w:pPr>
      <w:r>
        <w:t>- na minulém ZM jsem vystoupil ke kauze bývalé LDN v Roudnici n. L. – odkázal na svůj minulý projev.</w:t>
      </w:r>
    </w:p>
    <w:p w:rsidR="00B10689" w:rsidRDefault="00B10689" w:rsidP="00B10689">
      <w:pPr>
        <w:pStyle w:val="Styl1"/>
      </w:pPr>
      <w:r>
        <w:t>Chci vás upozornit, že mezitím proběhla petiční akce, petice bude předmětem jednání dnešního ZM pod bodem 9. V mezidobí došlo také založení spolku, který má za cíl ochranu památkových zón v Roudnici n. L. Na minulém ZM mi bylo řečeno, že žádné memorandum o spolupráci s městem a developerem není.  Pravdou ovšem je, že memorandum bylo připravováno už v tu dobu a existuje. V pondělí jsem měl jednání s p. starostou, za což děkuji, kde mi byl text memoranda předán s tím, že se jedná o pracovní verzi. Druhý den jsem však na webu města zjistil, že RM již text přijala a doporučila k projednání ZM. Bylo mi slíbeno, že dostanu pozvánku na příští RM, abych mohl RM sdělit naše připomínky. Nechápu tedy, co tam budu dělat, když RM již tento text přijala. Domníváme se, že město by žádné memorandum ke spolupráci s developerem nemělo přijímat, neboť za a) město  žádné memorandum nepotřebuje, protože bude účastníkem stavebního řízení a veškeré informace tak bude mít k dispozici, naopak nevím, jak město bude chtít uplatňovat v rámci stavebního řízení své připomínky, když projektu dopředu vyjadřuje podporu. Podepsáním memoranda hrozí městu následně v případě problémů žaloba od developera nebo od jiných subjektů. Memorandum potřebuje pouze developer, aby s ním argumentoval při jednání s investory. Vedení města tedy nehájí zájmy občanů města v dané lokalitě bydlící, ale prosazuje zájmy developera. Důvod nám není jasný. Neustále nám bylo argumentováno, že rozhodovat bude státní správa a nejedná se tedy o věc města. Přijetím jakéhokoli memoranda o spolupráce se ale samospráva v podstatě vměšuje do záležitostí státní správy a nepřímo ji tak ovlivňuje. Vedení města si je vědomo, že do budoucna může v rámci tohoto projektu vzniknout právní problém, a proto se chystá svou odpovědnost rozmělnit tím, že memorandum na některém příštím zasedání dá ke schválení vám, zastupitelům. Prosím vás tedy jménem občanů podepsaných pod peticí, abyste věc důkladně zvážili a rozhodli, zda je veřejně vyjádřená podpora města projektu, o kterém v podstatě nikdo nic neví, neboť doposud nebyla předložena ani kotovaná dokumentace, skutečně pro město prospěšná.</w:t>
      </w:r>
    </w:p>
    <w:p w:rsidR="00B10689" w:rsidRDefault="00B10689" w:rsidP="00B10689">
      <w:pPr>
        <w:pStyle w:val="Styl1"/>
      </w:pPr>
    </w:p>
    <w:p w:rsidR="00B10689" w:rsidRDefault="00B10689" w:rsidP="00B10689">
      <w:pPr>
        <w:pStyle w:val="Styl1"/>
      </w:pPr>
      <w:r>
        <w:t>p. starosta</w:t>
      </w:r>
    </w:p>
    <w:p w:rsidR="00B10689" w:rsidRDefault="00B10689" w:rsidP="00B10689">
      <w:pPr>
        <w:pStyle w:val="Styl1"/>
      </w:pPr>
      <w:r>
        <w:t>- máme na to bod, teď chci jen reagovat, pane doktore, jste zván na střední jednání RM</w:t>
      </w:r>
    </w:p>
    <w:p w:rsidR="00B10689" w:rsidRDefault="00B10689" w:rsidP="00B10689">
      <w:pPr>
        <w:pStyle w:val="Styl1"/>
      </w:pPr>
    </w:p>
    <w:p w:rsidR="00B10689" w:rsidRDefault="00B10689" w:rsidP="00B10689">
      <w:pPr>
        <w:pStyle w:val="Styl1"/>
      </w:pPr>
      <w:r>
        <w:t>p. L</w:t>
      </w:r>
    </w:p>
    <w:p w:rsidR="00B10689" w:rsidRDefault="00B10689" w:rsidP="00B10689">
      <w:pPr>
        <w:pStyle w:val="Styl1"/>
      </w:pPr>
      <w:r>
        <w:t>- dotaz na kulturní dům, někde četl, že rekonstrukce stála 59,9 mil., což je super, avizovali jste, že to bude 60 – dotaz, zda je to konečná cena, protože si myslí, že do toho není zahrnut interiér a akustika a neví, jak je to tady s DPH, jestli si město může odečíst DPH, které je 21 %, pak to není 60 mil., ale 72,6 mil., je to z kapes daňových poplatníků, lidi by to měli vědět, kolik je cena. Chápe, že mohou být vícepráce, chápe, že tam mohou být problémy, které se dříve nevěděly, dělá ve stavařině, zná to, ale vadí mu šulení s číslama, je to stejné jako u bazénu, bazén byl rozdělen na několik sekcí, pak tam šly peníze ještě přes městské služby, tak pojďme říct občanům, kolik stála rekonstrukce KD</w:t>
      </w:r>
    </w:p>
    <w:p w:rsidR="00B10689" w:rsidRDefault="00B10689" w:rsidP="00B10689">
      <w:pPr>
        <w:pStyle w:val="Styl1"/>
      </w:pPr>
      <w:r>
        <w:t>- druhý dotaz – před 10 měsíci jsme se tady s Dr. Petrákem zajímali o Doksanskou cestu – citoval p. Jirmana: do příštího podzimu to projedeš na kole, prostředky jsou na to alokovány a je to všechno projednáno, upozorňovali jsme na to, jestli to bude nebo nebude, vy jste to schválili, nějakou dotaci na projekt, bylo to tuším 750 tis. – jak na tom ten projekt je, vy jste za to zodpovědní, schválili jste peníze na ten projekt</w:t>
      </w:r>
    </w:p>
    <w:p w:rsidR="00B10689" w:rsidRDefault="00B10689" w:rsidP="00B10689">
      <w:pPr>
        <w:pStyle w:val="Styl1"/>
      </w:pPr>
      <w:r>
        <w:t>- pak by se rád zeptal třeba p. Rýdlové, protože ji tady ještě nikdy neslyšel mluvit, jak by se tvářila na nějakou finanční podporu podnikatelům, osobám OSVČ nebo malým firmám v době krize, protože si myslí, že plno podnikatelů, malých živnostníků může přijít do krachu a bylo by mu smutno chodit po městě, kdyby byly zavřené krámy</w:t>
      </w:r>
    </w:p>
    <w:p w:rsidR="00B10689" w:rsidRDefault="00B10689" w:rsidP="00B10689">
      <w:pPr>
        <w:pStyle w:val="Styl1"/>
      </w:pPr>
    </w:p>
    <w:p w:rsidR="00B10689" w:rsidRDefault="00B10689" w:rsidP="00B10689">
      <w:pPr>
        <w:pStyle w:val="Styl1"/>
      </w:pPr>
      <w:r>
        <w:t>p. starosta</w:t>
      </w:r>
    </w:p>
    <w:p w:rsidR="00B10689" w:rsidRDefault="00B10689" w:rsidP="00B10689">
      <w:pPr>
        <w:pStyle w:val="Styl1"/>
      </w:pPr>
      <w:r>
        <w:t>- od začátku řešena rekonstrukce KD jako jednu zakázku a potom město vyčlenilo peníze na interiér, to jsou dvě byť na sobě závislé věci, které běží souběžně. Co se týká samotné stavby, s tím seznámí místostarosta Řezníček, s těmi čísly, co se týká vybavení interiérů, tak město vždy říkalo, že interiér kupuje mimo stavbu, bylo vyčleněno 10 mil. – cifry zase řekne místostarosta Řezníček, jsou daleko menší než byly. Zároveň jsme říkali, v té době se řešilo kino Sokola, jestliže v době ukončení KD nebude kino Sokol v provozu 100%, tak budeme uvažovat o tom, jestli to kino doděláme nebo nedoděláme. Vzhledem k tomu, že se toho moc nezměnilo, tak jsme rozhodli, že zároveň s rekonstrukcí dokončíme i kinosál, tzn. že kulturní dům bude dokončen se vším všudy, jak byl původní záměr</w:t>
      </w:r>
    </w:p>
    <w:p w:rsidR="00B10689" w:rsidRDefault="00B10689" w:rsidP="00B10689">
      <w:pPr>
        <w:pStyle w:val="Styl1"/>
      </w:pPr>
    </w:p>
    <w:p w:rsidR="00B10689" w:rsidRDefault="00B10689" w:rsidP="00B10689">
      <w:pPr>
        <w:pStyle w:val="Styl1"/>
      </w:pPr>
      <w:r>
        <w:t>p. místostarosta Řezníček</w:t>
      </w:r>
    </w:p>
    <w:p w:rsidR="00B10689" w:rsidRDefault="00B10689" w:rsidP="00B10689">
      <w:pPr>
        <w:pStyle w:val="Styl1"/>
      </w:pPr>
      <w:r>
        <w:t>- celá rekonstrukce KD byla vysoutěžena za 53 mil., čísla máte správně, byly dva dodatky v hodnotě 4,5 mil. a 2,3 mil. Kč, což se dostáváme na cifru 59 mil. s tím, že je tam ještě jeden dodatek na méně práce za 2 mil. Kč, takže v současné době jsme na 57 mil. Kč, co se týká stavby. Vybavení KD – započítáváme do toho akustický obklad a vybavení, dohromady 7 mil. Kč. Poslední – kinotechnologie, audiotechnologie + restaurování tapety, která se tam objevila a se kterou nikdo nepočítal, tapeta – necelých 600 tis. Kč, kino a audiotechnologie je za 4,2 mil. Kč</w:t>
      </w:r>
    </w:p>
    <w:p w:rsidR="00B10689" w:rsidRDefault="00B10689" w:rsidP="00B10689">
      <w:pPr>
        <w:pStyle w:val="Styl1"/>
      </w:pPr>
    </w:p>
    <w:p w:rsidR="00B10689" w:rsidRDefault="00B10689" w:rsidP="00B10689">
      <w:pPr>
        <w:pStyle w:val="Styl1"/>
      </w:pPr>
      <w:r>
        <w:t>p. starosta</w:t>
      </w:r>
    </w:p>
    <w:p w:rsidR="00B10689" w:rsidRDefault="00B10689" w:rsidP="00B10689">
      <w:pPr>
        <w:pStyle w:val="Styl1"/>
      </w:pPr>
      <w:r>
        <w:t>- žádné šulení s čísly, toto je realita. DPH – vzhledem k tomu, že po rekonstrukci bude objekt pronajmut o.p.s. Říp, tak neplatíme DPH</w:t>
      </w:r>
    </w:p>
    <w:p w:rsidR="00B10689" w:rsidRDefault="00B10689" w:rsidP="00B10689">
      <w:pPr>
        <w:pStyle w:val="Styl1"/>
      </w:pPr>
    </w:p>
    <w:p w:rsidR="00B10689" w:rsidRDefault="00B10689" w:rsidP="00B10689">
      <w:pPr>
        <w:pStyle w:val="Styl1"/>
      </w:pPr>
      <w:r>
        <w:t>p. místostarosta Čtverák</w:t>
      </w:r>
    </w:p>
    <w:p w:rsidR="00B10689" w:rsidRDefault="00B10689" w:rsidP="00B10689">
      <w:pPr>
        <w:pStyle w:val="Styl1"/>
      </w:pPr>
      <w:r>
        <w:t>- Doksanská cesta – město uzavřelo s o.p.s. Říp dotační smlouvu. Vzhledem k tomu, že některé pozemky, po kterých Doksanská cesta vede, jsou v majetku ÚZSVM a ten v tuto chvíli neuzavírá ani nájemní smlouvy ani neodprodává pozemky, tak tato akce bude pravděpodobně trochu odsunuta – pošleme kompletní písemnou odpověď</w:t>
      </w:r>
    </w:p>
    <w:p w:rsidR="00B10689" w:rsidRDefault="00B10689" w:rsidP="00B10689">
      <w:pPr>
        <w:pStyle w:val="Styl1"/>
      </w:pPr>
    </w:p>
    <w:p w:rsidR="00B10689" w:rsidRDefault="00B10689" w:rsidP="00B10689">
      <w:pPr>
        <w:pStyle w:val="Styl1"/>
      </w:pPr>
      <w:r>
        <w:t>p. starosta</w:t>
      </w:r>
    </w:p>
    <w:p w:rsidR="00B10689" w:rsidRDefault="00B10689" w:rsidP="00B10689">
      <w:pPr>
        <w:pStyle w:val="Styl1"/>
      </w:pPr>
      <w:r>
        <w:t>- poslední otázka – obrátil jste se na p. Rýdlovou, ale zodpovědnost je na RM, udělali jsme krátkou anketu – dotazy mezi zastupiteli s nejednoznačným výsledkem, usuzujeme, co se týká pomoci živnostníkům, že je to především úloha státu. U nás je zhruba 1000 OSVČ, nevíme, zda by byli všichni oprávnění, jestliže stát přijímá nějaká opatření, my jsme OSVČ, kteří podnikají v prostorách města, odpustili nájem, původně jsme také zamýšleli udělat něco pro ostatní OSVČ, ale došli jsme k závěru, že by to bylo neefektivní nakládání s rozpočtem, protože město nemá takový rozpočet jako třeba jako jiná města, bylo by to řádově tisíce, které bychom mohli dát a RM si nebyla jistá efektivností, proto jsme rozhodli, že zatím nebudeme dávat nic, budeme sledovat situaci a popř. že by nějaká služba ve městě měla zmizet, tak se tím budeme zabývat</w:t>
      </w:r>
    </w:p>
    <w:p w:rsidR="00B10689" w:rsidRDefault="00B10689" w:rsidP="00B10689">
      <w:pPr>
        <w:pStyle w:val="Styl1"/>
      </w:pPr>
    </w:p>
    <w:p w:rsidR="00B10689" w:rsidRDefault="00B10689" w:rsidP="00B10689">
      <w:pPr>
        <w:pStyle w:val="Styl1"/>
      </w:pPr>
      <w:r>
        <w:t>Ing. arch. Drahozal</w:t>
      </w:r>
    </w:p>
    <w:p w:rsidR="00B10689" w:rsidRDefault="00B10689" w:rsidP="00B10689">
      <w:pPr>
        <w:pStyle w:val="Styl1"/>
      </w:pPr>
      <w:r>
        <w:t>- anketa mezi zastupiteli – už to nedělej, buďto se rozhodněte jako RM, většinou se rozhodujete v uzavřeném kruhu, s nikým nic nekonzultujete, názory tam byly různorodé, tak jste obeslali všechny zastupitele, ale naprosto zoufalým dotazem, jestli pomůžeme podnikatelům bez jakékoli analýzy, návrhu, rozkladu, co se týče rozpočtu</w:t>
      </w:r>
    </w:p>
    <w:p w:rsidR="00B10689" w:rsidRDefault="00B10689" w:rsidP="00B10689">
      <w:pPr>
        <w:pStyle w:val="Styl1"/>
      </w:pPr>
    </w:p>
    <w:p w:rsidR="00B10689" w:rsidRDefault="00B10689" w:rsidP="00B10689">
      <w:pPr>
        <w:pStyle w:val="Styl1"/>
      </w:pPr>
      <w:r>
        <w:t>Dr. Trefný</w:t>
      </w:r>
    </w:p>
    <w:p w:rsidR="00B10689" w:rsidRDefault="00B10689" w:rsidP="00B10689">
      <w:pPr>
        <w:pStyle w:val="Styl1"/>
      </w:pPr>
      <w:r>
        <w:t xml:space="preserve">- tento bod chtěl také otevřít, anketa otevřela mínění jednotlivých skupin pro nebo proti, zaregistroval tam mínění v tom smyslu, co jste říkal vy pane starosto, že je to úloha státu. Máte bezesporu pravdu, nicméně je třeba si uvědomit, že ti živnostníci, když zaniknou, tak státu se nestane nic. Naopak roudničtí občané budou kráceni ve službách, které potřebují. Apeloval, aby rozhodnutí nějakým způsobem modifikovali – rozhodnutí RM – protože města typu Litoměřice apod. v tomto ohledu aktivní byla a pomáhají. Myslí si, že by si to zasloužili i roudničtí podnikatelé a možná že i symbolických pár </w:t>
      </w:r>
      <w:r>
        <w:lastRenderedPageBreak/>
        <w:t>tisíc, které město nevytrhnou, tak jim pomůže alespoň v tom smyslu, že si uvědomí, že vlastní město na ně myslí. Aby RM tuto problematiku bedlivě sledovala a případně změnila názor.</w:t>
      </w:r>
    </w:p>
    <w:p w:rsidR="00B10689" w:rsidRDefault="00B10689" w:rsidP="00B10689">
      <w:pPr>
        <w:pStyle w:val="Styl1"/>
      </w:pPr>
    </w:p>
    <w:p w:rsidR="00B10689" w:rsidRDefault="00B10689" w:rsidP="00B10689">
      <w:pPr>
        <w:pStyle w:val="Styl1"/>
      </w:pPr>
      <w:r>
        <w:t>p. starosta</w:t>
      </w:r>
    </w:p>
    <w:p w:rsidR="00B10689" w:rsidRDefault="00B10689" w:rsidP="00B10689">
      <w:pPr>
        <w:pStyle w:val="Styl1"/>
      </w:pPr>
      <w:r>
        <w:t>- my jsme neřekli, že nedáme, budeme sledovat situaci a kdyby hrozilo, že nějaká služba v důsledku opatření by měla zaniknout, tak se tím budeme zabývat a řešit</w:t>
      </w:r>
    </w:p>
    <w:p w:rsidR="00B10689" w:rsidRDefault="00B10689" w:rsidP="00B10689">
      <w:pPr>
        <w:pStyle w:val="Styl1"/>
      </w:pPr>
    </w:p>
    <w:p w:rsidR="00B10689" w:rsidRDefault="00B10689" w:rsidP="00B10689">
      <w:pPr>
        <w:pStyle w:val="Styl1"/>
      </w:pPr>
      <w:r>
        <w:t>p. místostarosta Řezníček</w:t>
      </w:r>
    </w:p>
    <w:p w:rsidR="00B10689" w:rsidRDefault="00B10689" w:rsidP="00B10689">
      <w:pPr>
        <w:pStyle w:val="Styl1"/>
      </w:pPr>
      <w:r>
        <w:t>- včera přišel podnět od p. M</w:t>
      </w:r>
      <w:r>
        <w:t>B</w:t>
      </w:r>
      <w:r>
        <w:t>, aby se ZM zabývalo otázkou hospodaření s vodou z důvodu dlouhodobého sucha. Vzhledem k tomu, že byl čas krátký na sehnání veškerých materiálů, odbor ŽP se bude touto otázkou zabývat a p. Martina Beneše vyrozumí</w:t>
      </w:r>
    </w:p>
    <w:p w:rsidR="00B10689" w:rsidRDefault="00B10689" w:rsidP="00B10689">
      <w:pPr>
        <w:pStyle w:val="Styl1"/>
      </w:pPr>
    </w:p>
    <w:p w:rsidR="00B10689" w:rsidRDefault="00B10689" w:rsidP="00B10689">
      <w:pPr>
        <w:pStyle w:val="Styl1"/>
      </w:pPr>
      <w:r>
        <w:t>p. starosta</w:t>
      </w:r>
    </w:p>
    <w:p w:rsidR="00B10689" w:rsidRDefault="00B10689" w:rsidP="00B10689">
      <w:pPr>
        <w:pStyle w:val="Styl1"/>
      </w:pPr>
      <w:r>
        <w:t>- k předešlé diskuzi, nejen nájmy jsme odpustili, ale i zábory za zahrádky, takže první alespoň minimální krok byl učiněn.</w:t>
      </w:r>
    </w:p>
    <w:p w:rsidR="00B10689" w:rsidRDefault="00B10689" w:rsidP="00B10689">
      <w:pPr>
        <w:pStyle w:val="Styl1"/>
      </w:pPr>
      <w:r>
        <w:t xml:space="preserve">  </w:t>
      </w:r>
    </w:p>
    <w:p w:rsidR="00B10689" w:rsidRDefault="00B10689" w:rsidP="00B10689">
      <w:pPr>
        <w:pStyle w:val="Styl3"/>
      </w:pPr>
      <w:r>
        <w:t>5) Interpelace zastupitelů</w:t>
      </w:r>
    </w:p>
    <w:p w:rsidR="00B10689" w:rsidRDefault="00B10689" w:rsidP="00B10689">
      <w:pPr>
        <w:pStyle w:val="Styl3"/>
      </w:pPr>
    </w:p>
    <w:p w:rsidR="00B10689" w:rsidRDefault="00B10689" w:rsidP="00B10689">
      <w:pPr>
        <w:pStyle w:val="Styl1"/>
      </w:pPr>
      <w:r>
        <w:t>Dr. Trefný</w:t>
      </w:r>
    </w:p>
    <w:p w:rsidR="00B10689" w:rsidRDefault="00B10689" w:rsidP="00B10689">
      <w:pPr>
        <w:pStyle w:val="Styl1"/>
      </w:pPr>
      <w:r>
        <w:t>- připomenul vyčištění rozhledny od grafit</w:t>
      </w:r>
    </w:p>
    <w:p w:rsidR="00B10689" w:rsidRDefault="00B10689" w:rsidP="00B10689">
      <w:pPr>
        <w:pStyle w:val="Styl1"/>
      </w:pPr>
    </w:p>
    <w:p w:rsidR="00B10689" w:rsidRDefault="00B10689" w:rsidP="00B10689">
      <w:pPr>
        <w:pStyle w:val="Styl1"/>
      </w:pPr>
      <w:r>
        <w:t>p. tajemník</w:t>
      </w:r>
    </w:p>
    <w:p w:rsidR="00B10689" w:rsidRDefault="00B10689" w:rsidP="00B10689">
      <w:pPr>
        <w:pStyle w:val="Styl1"/>
      </w:pPr>
      <w:r>
        <w:t>- rozhledna je asi 4-5 měsíců pod dohledem kamer, vyčištění – vyřešeno, je objednávka, čekalo se na počasí víc jak 10st. C, bude vyčištěna v řádu několika dnů</w:t>
      </w:r>
    </w:p>
    <w:p w:rsidR="00B10689" w:rsidRDefault="00B10689" w:rsidP="00B10689">
      <w:pPr>
        <w:pStyle w:val="Styl1"/>
      </w:pPr>
    </w:p>
    <w:p w:rsidR="00B10689" w:rsidRDefault="00B10689" w:rsidP="00B10689">
      <w:pPr>
        <w:pStyle w:val="Styl1"/>
      </w:pPr>
      <w:r>
        <w:t>Dr. Trefný</w:t>
      </w:r>
    </w:p>
    <w:p w:rsidR="00B10689" w:rsidRDefault="00B10689" w:rsidP="00B10689">
      <w:pPr>
        <w:pStyle w:val="Styl1"/>
      </w:pPr>
      <w:r>
        <w:t>- tedy do konce května</w:t>
      </w:r>
    </w:p>
    <w:p w:rsidR="00B10689" w:rsidRDefault="00B10689" w:rsidP="00B10689">
      <w:pPr>
        <w:pStyle w:val="Styl1"/>
      </w:pPr>
    </w:p>
    <w:p w:rsidR="00B10689" w:rsidRDefault="00B10689" w:rsidP="00B10689">
      <w:pPr>
        <w:pStyle w:val="Styl1"/>
      </w:pPr>
      <w:r>
        <w:t>p. tajemník</w:t>
      </w:r>
    </w:p>
    <w:p w:rsidR="00B10689" w:rsidRDefault="00B10689" w:rsidP="00B10689">
      <w:pPr>
        <w:pStyle w:val="Styl1"/>
      </w:pPr>
      <w:r>
        <w:t>- předpokládám, že ano</w:t>
      </w:r>
    </w:p>
    <w:p w:rsidR="00B10689" w:rsidRDefault="00B10689" w:rsidP="00B10689">
      <w:pPr>
        <w:pStyle w:val="Styl1"/>
      </w:pPr>
    </w:p>
    <w:p w:rsidR="00B10689" w:rsidRDefault="00B10689" w:rsidP="00B10689">
      <w:pPr>
        <w:pStyle w:val="Styl1"/>
      </w:pPr>
      <w:r>
        <w:t>Mgr. Vachková</w:t>
      </w:r>
    </w:p>
    <w:p w:rsidR="00B10689" w:rsidRDefault="00B10689" w:rsidP="00B10689">
      <w:pPr>
        <w:pStyle w:val="Styl1"/>
      </w:pPr>
      <w:r>
        <w:t>- dotaz na p. starostu – týká se to memoranda a minulého ZM, kde se p. E ptá, že jde o memorandum, aby se apriori nedával bianco šek a vy p. starosto odpovídáte, že žádné memorandum není, v materiálu od Dr. Čapkové se píše, že v této souvislosti předložila společnost několik návrhů, první ze dne 31. 1. a naše ZM bylo 19. 2., požádala, aby příště komunikoval příměji a jasněji, protože pak zbytečně vznikají dohady</w:t>
      </w:r>
    </w:p>
    <w:p w:rsidR="00B10689" w:rsidRDefault="00B10689" w:rsidP="00B10689">
      <w:pPr>
        <w:pStyle w:val="Styl1"/>
      </w:pPr>
      <w:r>
        <w:t>- memorandum – protože to není samostatný bod, tak by se ráda zeptala, apriori jí nevadí, že se bude investovat nebo něco stavět v Roudnici n. L., stála o to, aby budova bývalé LDN byla použita pro vzdělávací účely např. pro ZŠ, to bohužel nedopadlo. V ÚP máme, že by tam měly být služby sociálního charakteru mimo jiné, zajímá ji, proč v tom memorandu není konkrétně uvedeno přesně pro co to bude a proč RM tam nemá něco za něco. Chápe, že společnost chce nějaké stanovisko, rozumí, proč je to pro ně důležité, ale města nebo městské části, když podepisují takovéto smlouvy, memoranda, tak se snaží něco získat obratem pro to město. Chybí jí tam třeba volný přístup veřejnosti do toho parku, co vy jako město žádáte od té společnosti za to, že budete podporovat jejich investici nebo jejich projekty</w:t>
      </w:r>
    </w:p>
    <w:p w:rsidR="00B10689" w:rsidRDefault="00B10689" w:rsidP="00B10689">
      <w:pPr>
        <w:pStyle w:val="Styl1"/>
      </w:pPr>
    </w:p>
    <w:p w:rsidR="00B10689" w:rsidRDefault="00B10689" w:rsidP="00B10689">
      <w:pPr>
        <w:pStyle w:val="Styl1"/>
      </w:pPr>
      <w:r>
        <w:t>p. starosta</w:t>
      </w:r>
    </w:p>
    <w:p w:rsidR="00B10689" w:rsidRDefault="00B10689" w:rsidP="00B10689">
      <w:pPr>
        <w:pStyle w:val="Styl1"/>
      </w:pPr>
      <w:r>
        <w:t xml:space="preserve">- předbíháme situaci, bylo memorandum, ale ne města, nebyl žádný podpis, žádné projednávání, že by společnost rozdávala kdeco, rozdávala návrhy memoranda, rozdávala záměry, jak budou dělat, kolik budou vybírat, jak se bude platit, tomu nezabráníme. Ale co se týká jednání s městem, ano můžeme, ale není žádné memorandum. Memorandum jsme začali tvořit my, RM, asi měsíc zpátky, kdy jsme řekli, obraťme jejich snahu a zkusme je k něčemu přimět, aby pracovali ve prospěch města v tom smyslu, jak jsem uváděl. Oni se nemusí ptát města vůbec na nic, jestliže dodrží územní plán, jestliže dodrží pokyny památkářů, jestli splní všechno, co mají udělat, tak mají zákonná práva stavět. </w:t>
      </w:r>
      <w:r>
        <w:lastRenderedPageBreak/>
        <w:t>My jsme začali tvořit memorandum, které kde chceme, jak vzpomínal p. Dr. E, na RM jsme projednali, co by asi v tom memorandu mělo být. A v usnesení RM je, že ho předložíme ZM, to memorandum v podstatě neplatí. Dohodli jsme se na RM, co předložíme ZM. To bude v červnu. Mezitím jsem mluvil s p. Dr. E, kde jsme mu dali memorandum k připomínkování, a teď jsem ho pozval na RM, protože RM bude ve středu, kde se budeme na toto téma bavit. Teprve až potom vznikne nějaký materiál, který na příští ZM dostanete a budeme se k němu vyjadřovat. Teď předbíháme dobu, RM pracuje, připravuje materiál, nechte RM právo si to projednat a předložit ZM, teď nemáte nikdo nic, nevíte, co tam bude, nevím, co máte</w:t>
      </w:r>
    </w:p>
    <w:p w:rsidR="00B10689" w:rsidRDefault="00B10689" w:rsidP="00B10689">
      <w:pPr>
        <w:pStyle w:val="Styl1"/>
      </w:pPr>
    </w:p>
    <w:p w:rsidR="00B10689" w:rsidRDefault="00B10689" w:rsidP="00B10689">
      <w:pPr>
        <w:pStyle w:val="Styl1"/>
      </w:pPr>
      <w:r>
        <w:t>Mgr. Vachková</w:t>
      </w:r>
    </w:p>
    <w:p w:rsidR="00B10689" w:rsidRDefault="00B10689" w:rsidP="00B10689">
      <w:pPr>
        <w:pStyle w:val="Styl1"/>
      </w:pPr>
      <w:r>
        <w:t>- memorandum o vzájemné spolupráci, to bylo v materiálech pro RM</w:t>
      </w:r>
    </w:p>
    <w:p w:rsidR="00B10689" w:rsidRDefault="00B10689" w:rsidP="00B10689">
      <w:pPr>
        <w:pStyle w:val="Styl1"/>
      </w:pPr>
    </w:p>
    <w:p w:rsidR="00B10689" w:rsidRDefault="00B10689" w:rsidP="00B10689">
      <w:pPr>
        <w:pStyle w:val="Styl1"/>
      </w:pPr>
      <w:r>
        <w:t>p. starosta</w:t>
      </w:r>
    </w:p>
    <w:p w:rsidR="00B10689" w:rsidRDefault="00B10689" w:rsidP="00B10689">
      <w:pPr>
        <w:pStyle w:val="Styl1"/>
      </w:pPr>
      <w:r>
        <w:t>- to jsme poslali? Ano, tak to se omlouvám, to bude projednávat příští ZM, je tam hlavní bod, chceme, aby ta společnost akceptovala připomínky občanů, dal bych slovo p. právníkovi, aby se k tomu vyjádřil</w:t>
      </w:r>
    </w:p>
    <w:p w:rsidR="00B10689" w:rsidRDefault="00B10689" w:rsidP="00B10689">
      <w:pPr>
        <w:pStyle w:val="Styl1"/>
      </w:pPr>
    </w:p>
    <w:p w:rsidR="00B10689" w:rsidRDefault="00B10689" w:rsidP="00B10689">
      <w:pPr>
        <w:pStyle w:val="Styl1"/>
      </w:pPr>
      <w:r>
        <w:t>Mgr. Vachková</w:t>
      </w:r>
    </w:p>
    <w:p w:rsidR="00B10689" w:rsidRDefault="00B10689" w:rsidP="00B10689">
      <w:pPr>
        <w:pStyle w:val="Styl1"/>
      </w:pPr>
      <w:r>
        <w:t>- tak proč není konkrétně přílohou nebo proč tady není zmíněno na jaký konkrétní návrh té stavby nebo projektu se vztahuje ta vzájemná spolupráce s městem, očekávala bych, že už bude přílohou projektová dokumentace</w:t>
      </w:r>
    </w:p>
    <w:p w:rsidR="00B10689" w:rsidRDefault="00B10689" w:rsidP="00B10689">
      <w:pPr>
        <w:pStyle w:val="Styl1"/>
      </w:pPr>
    </w:p>
    <w:p w:rsidR="00B10689" w:rsidRDefault="00B10689" w:rsidP="00B10689">
      <w:pPr>
        <w:pStyle w:val="Styl1"/>
      </w:pPr>
      <w:r>
        <w:t>p. starosta</w:t>
      </w:r>
    </w:p>
    <w:p w:rsidR="00B10689" w:rsidRDefault="00B10689" w:rsidP="00B10689">
      <w:pPr>
        <w:pStyle w:val="Styl1"/>
      </w:pPr>
      <w:r>
        <w:t>- žádný projekt neexistuje</w:t>
      </w:r>
    </w:p>
    <w:p w:rsidR="00B10689" w:rsidRDefault="00B10689" w:rsidP="00B10689">
      <w:pPr>
        <w:pStyle w:val="Styl1"/>
      </w:pPr>
    </w:p>
    <w:p w:rsidR="00B10689" w:rsidRDefault="00B10689" w:rsidP="00B10689">
      <w:pPr>
        <w:pStyle w:val="Styl1"/>
      </w:pPr>
      <w:r>
        <w:t>Mgr. Vachková</w:t>
      </w:r>
    </w:p>
    <w:p w:rsidR="00B10689" w:rsidRDefault="00B10689" w:rsidP="00B10689">
      <w:pPr>
        <w:pStyle w:val="Styl1"/>
      </w:pPr>
      <w:r>
        <w:t>- takže vy se zavazujete, že bude podporovat cokoli, co oni si tam napasují</w:t>
      </w:r>
    </w:p>
    <w:p w:rsidR="00B10689" w:rsidRDefault="00B10689" w:rsidP="00B10689">
      <w:pPr>
        <w:pStyle w:val="Styl1"/>
      </w:pPr>
    </w:p>
    <w:p w:rsidR="00B10689" w:rsidRDefault="00B10689" w:rsidP="00B10689">
      <w:pPr>
        <w:pStyle w:val="Styl1"/>
      </w:pPr>
      <w:r>
        <w:t>JUDr. Vávra</w:t>
      </w:r>
    </w:p>
    <w:p w:rsidR="00B10689" w:rsidRDefault="00B10689" w:rsidP="00B10689">
      <w:pPr>
        <w:pStyle w:val="Styl1"/>
      </w:pPr>
      <w:r>
        <w:t xml:space="preserve">- není to tak, jestli máte před sebou to memorandum, tak tam je čl. 2 odst. 1, ve které je obsaženo, k čemu se město v podstatě zavazuje – začíná to: město vyjadřuje tímto podporu s tím, že se ten areál bude budovat v souladu s územním plánem, který je nějak popsán, to je všechno, co zde je, je to velmi – jak to říct – nezávazné. V podstatě, město jenom říká: jsme pro to, aby se ten areál, který je dlouhou dobu nevyužíván, využil v souladu s územním plánem. (Mgr. Vachková: tomu rozumím, to nerozporuji). Pak jsou tady podstatné body 2, 3, 4, 5, kvůli kterým vlastně to memorandum připravovali a ty body 2,3,4,5, kde vlastně zavazujeme toho developera a celý smysl toho memoranda je, aby město získalo kontrolu nad těmi záměry, které tam ten developer chce provést, aby je měl developer povinnost konzultovat s městem dřív než podá vůbec žádost o stavební povolení a územní rozhodnutí, aby – v bodě 5 – aby v co největší míře respektoval zásadní připomínky občanů či uskupení. To znamená naopak smysl tohoto memoranda není zavázat město k něčemu, ale donutit developera, aby ještě předtím než podá finální žádosti o stavební povolení a udělá finální projekt, aby přišel na město a aby město mělo nad tím kontrolu. </w:t>
      </w:r>
    </w:p>
    <w:p w:rsidR="00B10689" w:rsidRDefault="00B10689" w:rsidP="00B10689">
      <w:pPr>
        <w:pStyle w:val="Styl1"/>
      </w:pPr>
    </w:p>
    <w:p w:rsidR="00B10689" w:rsidRDefault="00B10689" w:rsidP="00B10689">
      <w:pPr>
        <w:pStyle w:val="Styl1"/>
      </w:pPr>
      <w:r>
        <w:t>Mgr. Vachková</w:t>
      </w:r>
    </w:p>
    <w:p w:rsidR="00B10689" w:rsidRDefault="00B10689" w:rsidP="00B10689">
      <w:pPr>
        <w:pStyle w:val="Styl1"/>
      </w:pPr>
      <w:r>
        <w:t>- dobře, tomu rozumím a co za to město dostane kromě informací, protože to není, že město bude něco schvalovat, my dostaneme informace a nebylo by vhodné tam něco jakoby zapasovat za tu vstřícnost</w:t>
      </w:r>
    </w:p>
    <w:p w:rsidR="00B10689" w:rsidRDefault="00B10689" w:rsidP="00B10689">
      <w:pPr>
        <w:pStyle w:val="Styl1"/>
      </w:pPr>
    </w:p>
    <w:p w:rsidR="00B10689" w:rsidRDefault="00B10689" w:rsidP="00B10689">
      <w:pPr>
        <w:pStyle w:val="Styl1"/>
      </w:pPr>
      <w:r>
        <w:t>JUDr. Vávra</w:t>
      </w:r>
    </w:p>
    <w:p w:rsidR="00B10689" w:rsidRDefault="00B10689" w:rsidP="00B10689">
      <w:pPr>
        <w:pStyle w:val="Styl1"/>
      </w:pPr>
      <w:r>
        <w:t>- to, o čem vy mluvíte, něco za něco, to bývá u projektů např. město má nějaké pozemky, které prodá developerovi a samozřejmě si ho zavazuje k tomu, co tam všechno bude pro to město dělat. Ten pozemek ale nepatří městu, ten pozemek si koupil developer, může bez města na něm stavět cokoli</w:t>
      </w:r>
    </w:p>
    <w:p w:rsidR="00B10689" w:rsidRDefault="00B10689" w:rsidP="00B10689">
      <w:pPr>
        <w:pStyle w:val="Styl1"/>
      </w:pPr>
    </w:p>
    <w:p w:rsidR="00B10689" w:rsidRDefault="00B10689" w:rsidP="00B10689">
      <w:pPr>
        <w:pStyle w:val="Styl1"/>
      </w:pPr>
      <w:r>
        <w:t>p. starosta</w:t>
      </w:r>
    </w:p>
    <w:p w:rsidR="00B10689" w:rsidRDefault="00B10689" w:rsidP="00B10689">
      <w:pPr>
        <w:pStyle w:val="Styl1"/>
      </w:pPr>
      <w:r>
        <w:t>- vy jste to dostala jako materiál z RM, ne materiál na jednání ZM</w:t>
      </w:r>
    </w:p>
    <w:p w:rsidR="00B10689" w:rsidRDefault="00B10689" w:rsidP="00B10689">
      <w:pPr>
        <w:pStyle w:val="Styl1"/>
      </w:pPr>
    </w:p>
    <w:p w:rsidR="00B10689" w:rsidRDefault="00B10689" w:rsidP="00B10689">
      <w:pPr>
        <w:pStyle w:val="Styl1"/>
      </w:pPr>
      <w:r>
        <w:lastRenderedPageBreak/>
        <w:t>Mgr. Vachková</w:t>
      </w:r>
    </w:p>
    <w:p w:rsidR="00B10689" w:rsidRDefault="00B10689" w:rsidP="00B10689">
      <w:pPr>
        <w:pStyle w:val="Styl1"/>
      </w:pPr>
      <w:r>
        <w:t>- ne, já jsem to tady řekla, protože to nemáme jako bod</w:t>
      </w:r>
    </w:p>
    <w:p w:rsidR="00B10689" w:rsidRDefault="00B10689" w:rsidP="00B10689">
      <w:pPr>
        <w:pStyle w:val="Styl1"/>
      </w:pPr>
    </w:p>
    <w:p w:rsidR="00B10689" w:rsidRDefault="00B10689" w:rsidP="00B10689">
      <w:pPr>
        <w:pStyle w:val="Styl1"/>
      </w:pPr>
      <w:r>
        <w:t>p. starosta</w:t>
      </w:r>
    </w:p>
    <w:p w:rsidR="00B10689" w:rsidRDefault="00B10689" w:rsidP="00B10689">
      <w:pPr>
        <w:pStyle w:val="Styl1"/>
      </w:pPr>
      <w:r>
        <w:t>- to není podstata dnešního jednání, to bude příštího ZM a dostanete nový materiál, abychom si rozuměli</w:t>
      </w:r>
    </w:p>
    <w:p w:rsidR="00B10689" w:rsidRDefault="00B10689" w:rsidP="00B10689">
      <w:pPr>
        <w:pStyle w:val="Styl1"/>
      </w:pPr>
    </w:p>
    <w:p w:rsidR="00B10689" w:rsidRDefault="00B10689" w:rsidP="00B10689">
      <w:pPr>
        <w:pStyle w:val="Styl1"/>
      </w:pPr>
      <w:r>
        <w:t>Mgr. Vachková</w:t>
      </w:r>
    </w:p>
    <w:p w:rsidR="00B10689" w:rsidRDefault="00B10689" w:rsidP="00B10689">
      <w:pPr>
        <w:pStyle w:val="Styl1"/>
      </w:pPr>
      <w:r>
        <w:t>- já tomu rozumím</w:t>
      </w:r>
    </w:p>
    <w:p w:rsidR="00B10689" w:rsidRDefault="00B10689" w:rsidP="00B10689">
      <w:pPr>
        <w:pStyle w:val="Styl1"/>
      </w:pPr>
    </w:p>
    <w:p w:rsidR="00B10689" w:rsidRDefault="00B10689" w:rsidP="00B10689">
      <w:pPr>
        <w:pStyle w:val="Styl1"/>
      </w:pPr>
      <w:r>
        <w:t>p. starosta</w:t>
      </w:r>
    </w:p>
    <w:p w:rsidR="00B10689" w:rsidRDefault="00B10689" w:rsidP="00B10689">
      <w:pPr>
        <w:pStyle w:val="Styl1"/>
      </w:pPr>
      <w:r>
        <w:t>- ne všichni ho mají, zastupitelé neví, o čem je řeč, většina zastupitelů ho nemá, vy jste ho dostala, protože požadujete materiály RM</w:t>
      </w:r>
    </w:p>
    <w:p w:rsidR="00B10689" w:rsidRDefault="00B10689" w:rsidP="00B10689">
      <w:pPr>
        <w:pStyle w:val="Styl1"/>
      </w:pPr>
    </w:p>
    <w:p w:rsidR="00B10689" w:rsidRDefault="00B10689" w:rsidP="00B10689">
      <w:pPr>
        <w:pStyle w:val="Styl1"/>
      </w:pPr>
      <w:r>
        <w:t>Ing. arch. Drahozal</w:t>
      </w:r>
    </w:p>
    <w:p w:rsidR="00B10689" w:rsidRDefault="00B10689" w:rsidP="00B10689">
      <w:pPr>
        <w:pStyle w:val="Styl1"/>
      </w:pPr>
      <w:r>
        <w:t>- právník je zaměstnán hodně, bez právníka se neobejdete, každopádně to memorandum je nesmysl, víte, že město se nemůže zavazovat k čemukoli. To, že s tím memorandem přišel investor, je jasné a z jeho pohledu to chápu, ale nechápu jakoukoli výhodu pro město</w:t>
      </w:r>
    </w:p>
    <w:p w:rsidR="00B10689" w:rsidRDefault="00B10689" w:rsidP="00B10689">
      <w:pPr>
        <w:pStyle w:val="Styl1"/>
      </w:pPr>
    </w:p>
    <w:p w:rsidR="00B10689" w:rsidRDefault="00B10689" w:rsidP="00B10689">
      <w:pPr>
        <w:pStyle w:val="Styl1"/>
      </w:pPr>
      <w:r>
        <w:t>Dr. Petrák</w:t>
      </w:r>
    </w:p>
    <w:p w:rsidR="00B10689" w:rsidRDefault="00B10689" w:rsidP="00B10689">
      <w:pPr>
        <w:pStyle w:val="Styl1"/>
      </w:pPr>
      <w:r>
        <w:t>- podnět a zároveň žádost – MŽP vypsalo dotační program v rámci OPŽP program na revitalizaci a výsadbu zeleně, neví, zda se tím město zabývá, je to velmi výhodné, spoluúčast 15 %, jestli město bude podávat, zda by se Sokolové k tomu mohli přidat, protože v rámci podmínek na to nejsou schopni dosáhnout, potřebují revitalizovat trávník, cena do 200 tis. Kč, minimum je asi 400 tis. a je tam vyšší procento – víc jak polovina nové výsadby, kterou už oni nemají kam dát, jestli by odbor ŽP mohl takovou žádost podat</w:t>
      </w:r>
    </w:p>
    <w:p w:rsidR="00B10689" w:rsidRDefault="00B10689" w:rsidP="00B10689">
      <w:pPr>
        <w:pStyle w:val="Styl1"/>
      </w:pPr>
    </w:p>
    <w:p w:rsidR="00B10689" w:rsidRDefault="00B10689" w:rsidP="00B10689">
      <w:pPr>
        <w:pStyle w:val="Styl1"/>
      </w:pPr>
      <w:r>
        <w:t>p. starosta</w:t>
      </w:r>
    </w:p>
    <w:p w:rsidR="00B10689" w:rsidRDefault="00B10689" w:rsidP="00B10689">
      <w:pPr>
        <w:pStyle w:val="Styl1"/>
      </w:pPr>
      <w:r>
        <w:t>- děkuji za požadavek, budeme s tím pracovat</w:t>
      </w:r>
    </w:p>
    <w:p w:rsidR="00B10689" w:rsidRDefault="00B10689" w:rsidP="00B10689">
      <w:pPr>
        <w:pStyle w:val="Styl1"/>
      </w:pPr>
    </w:p>
    <w:p w:rsidR="00B10689" w:rsidRDefault="00B10689" w:rsidP="00B10689">
      <w:pPr>
        <w:pStyle w:val="Styl1"/>
      </w:pPr>
      <w:r>
        <w:t>Ing. arch. Drahozal</w:t>
      </w:r>
    </w:p>
    <w:p w:rsidR="00B10689" w:rsidRDefault="00B10689" w:rsidP="00B10689">
      <w:pPr>
        <w:pStyle w:val="Styl1"/>
      </w:pPr>
      <w:r>
        <w:t>- požádal o informaci p. starostu pro občany a okolní obce, jak probíhá příprava rekonstrukce mostu</w:t>
      </w:r>
    </w:p>
    <w:p w:rsidR="00B10689" w:rsidRDefault="00B10689" w:rsidP="00B10689">
      <w:pPr>
        <w:pStyle w:val="Styl1"/>
      </w:pPr>
    </w:p>
    <w:p w:rsidR="00B10689" w:rsidRDefault="00B10689" w:rsidP="00B10689">
      <w:pPr>
        <w:pStyle w:val="Styl1"/>
      </w:pPr>
      <w:r>
        <w:t>p. starosta</w:t>
      </w:r>
    </w:p>
    <w:p w:rsidR="00B10689" w:rsidRDefault="00B10689" w:rsidP="00B10689">
      <w:pPr>
        <w:pStyle w:val="Styl1"/>
      </w:pPr>
      <w:r>
        <w:t>- rekonstrukce mostu v Roudnici byla v podstatě zastavena, asi před půl rokem s tím, že ji odložili o rok, ale to už jsem informoval, kraj se rozhodl, že v návaznosti na štětský most nebude pokračovat s roudnickým mostem, bylo odloženo o rok, více informací není, žádné nové informace nemám, pravděpodobně je to vázané na krajské volby</w:t>
      </w:r>
    </w:p>
    <w:p w:rsidR="00B10689" w:rsidRDefault="00B10689" w:rsidP="00B10689">
      <w:pPr>
        <w:pStyle w:val="Styl1"/>
      </w:pPr>
    </w:p>
    <w:p w:rsidR="00B10689" w:rsidRDefault="00B10689" w:rsidP="00B10689">
      <w:pPr>
        <w:pStyle w:val="Styl1"/>
      </w:pPr>
      <w:r>
        <w:t>Ing. arch. Drahozal</w:t>
      </w:r>
    </w:p>
    <w:p w:rsidR="00B10689" w:rsidRDefault="00B10689" w:rsidP="00B10689">
      <w:pPr>
        <w:pStyle w:val="Styl1"/>
      </w:pPr>
      <w:r>
        <w:t>- probíhá změna č. 9 územního plánu, která je obrovská, je to opravdu radikální změna ÚP, můžeš o tom informovat</w:t>
      </w:r>
    </w:p>
    <w:p w:rsidR="00B10689" w:rsidRDefault="00B10689" w:rsidP="00B10689">
      <w:pPr>
        <w:pStyle w:val="Styl1"/>
      </w:pPr>
    </w:p>
    <w:p w:rsidR="00B10689" w:rsidRDefault="00B10689" w:rsidP="00B10689">
      <w:pPr>
        <w:pStyle w:val="Styl1"/>
      </w:pPr>
      <w:r>
        <w:t>p. starosta</w:t>
      </w:r>
    </w:p>
    <w:p w:rsidR="00B10689" w:rsidRDefault="00B10689" w:rsidP="00B10689">
      <w:pPr>
        <w:pStyle w:val="Styl1"/>
      </w:pPr>
      <w:r>
        <w:t>- ještě nebylo veřejné projednání, díky současným opatřením se to zpozdilo, předpokládám, že to bude provedeno v následujícím období</w:t>
      </w:r>
    </w:p>
    <w:p w:rsidR="00B10689" w:rsidRDefault="00B10689" w:rsidP="00B10689">
      <w:pPr>
        <w:pStyle w:val="Styl1"/>
      </w:pPr>
    </w:p>
    <w:p w:rsidR="00B10689" w:rsidRDefault="00B10689" w:rsidP="00B10689">
      <w:pPr>
        <w:pStyle w:val="Styl1"/>
      </w:pPr>
      <w:r>
        <w:t>Ing. arch. Drahozal</w:t>
      </w:r>
    </w:p>
    <w:p w:rsidR="00B10689" w:rsidRDefault="00B10689" w:rsidP="00B10689">
      <w:pPr>
        <w:pStyle w:val="Styl1"/>
      </w:pPr>
      <w:r>
        <w:t>- poslední dotaz – další fáze relaxační zóny, jedná se o park za Kauflandem, potkali jsme se spolu v kině na setkání s občany, řekl si, že vítáš, že součástí ZM je architekt, ale nedostal jsem žádné informace, jak se dál pokračuje nebo připravuje projekt parku</w:t>
      </w:r>
    </w:p>
    <w:p w:rsidR="00B10689" w:rsidRDefault="00B10689" w:rsidP="00B10689">
      <w:pPr>
        <w:pStyle w:val="Styl1"/>
      </w:pPr>
    </w:p>
    <w:p w:rsidR="00B10689" w:rsidRDefault="00B10689" w:rsidP="00B10689">
      <w:pPr>
        <w:pStyle w:val="Styl1"/>
      </w:pPr>
      <w:r>
        <w:t>p. starosta</w:t>
      </w:r>
    </w:p>
    <w:p w:rsidR="00B10689" w:rsidRDefault="00B10689" w:rsidP="00B10689">
      <w:pPr>
        <w:pStyle w:val="Styl1"/>
      </w:pPr>
      <w:r>
        <w:t>- pracujeme na tom, podrobné informace má kolega p. Čtverák</w:t>
      </w:r>
    </w:p>
    <w:p w:rsidR="00B10689" w:rsidRDefault="00B10689" w:rsidP="00B10689">
      <w:pPr>
        <w:pStyle w:val="Styl1"/>
      </w:pPr>
    </w:p>
    <w:p w:rsidR="00B10689" w:rsidRDefault="00B10689" w:rsidP="00B10689">
      <w:pPr>
        <w:pStyle w:val="Styl1"/>
      </w:pPr>
      <w:r>
        <w:lastRenderedPageBreak/>
        <w:t>p. místostarosta Čtverák</w:t>
      </w:r>
    </w:p>
    <w:p w:rsidR="00B10689" w:rsidRDefault="00B10689" w:rsidP="00B10689">
      <w:pPr>
        <w:pStyle w:val="Styl1"/>
      </w:pPr>
      <w:r>
        <w:t>- v příštím týdnu bude jednání se skateboardovou skupinou, která bude pomáhat vybírat prvky do skateparku, který v parku bude a budeme stanovovat náročnost prvků, aby byly využívané na 100 %, to budeme zapracovávat do studie a pak to bude pokračovat dál projektem</w:t>
      </w:r>
    </w:p>
    <w:p w:rsidR="00B10689" w:rsidRDefault="00B10689" w:rsidP="00B10689">
      <w:pPr>
        <w:pStyle w:val="Styl1"/>
      </w:pPr>
    </w:p>
    <w:p w:rsidR="00B10689" w:rsidRDefault="00B10689" w:rsidP="00B10689">
      <w:pPr>
        <w:pStyle w:val="Styl1"/>
      </w:pPr>
      <w:r>
        <w:t>p. starosta</w:t>
      </w:r>
    </w:p>
    <w:p w:rsidR="00B10689" w:rsidRDefault="00B10689" w:rsidP="00B10689">
      <w:pPr>
        <w:pStyle w:val="Styl1"/>
      </w:pPr>
      <w:r>
        <w:t>- jsou zadávací podmínky pro studii, která bude teď zpracována a podle toho bude pak pokračovat projektová příprava</w:t>
      </w:r>
    </w:p>
    <w:p w:rsidR="00B10689" w:rsidRDefault="00B10689" w:rsidP="00B10689">
      <w:pPr>
        <w:pStyle w:val="Styl1"/>
      </w:pPr>
    </w:p>
    <w:p w:rsidR="00B10689" w:rsidRDefault="00B10689" w:rsidP="00B10689">
      <w:pPr>
        <w:pStyle w:val="Styl1"/>
      </w:pPr>
      <w:r>
        <w:t>Ing. arch. Drahozal</w:t>
      </w:r>
    </w:p>
    <w:p w:rsidR="00B10689" w:rsidRDefault="00B10689" w:rsidP="00B10689">
      <w:pPr>
        <w:pStyle w:val="Styl1"/>
      </w:pPr>
      <w:r>
        <w:t>- mrzí mě, že jste mě nevyzvali k nějakému komentování atd., předpokládám, že to není jen skatepark, území je rozsáhlé a musí se tam řešit spoustu návazností</w:t>
      </w:r>
    </w:p>
    <w:p w:rsidR="00B10689" w:rsidRDefault="00B10689" w:rsidP="00B10689">
      <w:pPr>
        <w:pStyle w:val="Styl1"/>
      </w:pPr>
    </w:p>
    <w:p w:rsidR="00B10689" w:rsidRDefault="00B10689" w:rsidP="00B10689">
      <w:pPr>
        <w:pStyle w:val="Styl1"/>
      </w:pPr>
      <w:r>
        <w:t>p. starosta</w:t>
      </w:r>
    </w:p>
    <w:p w:rsidR="00B10689" w:rsidRDefault="00B10689" w:rsidP="00B10689">
      <w:pPr>
        <w:pStyle w:val="Styl1"/>
      </w:pPr>
      <w:r>
        <w:t>- jsou zpracovány zadávací podmínky pro studii</w:t>
      </w:r>
    </w:p>
    <w:p w:rsidR="00B10689" w:rsidRDefault="00B10689" w:rsidP="00B10689">
      <w:pPr>
        <w:pStyle w:val="Styl1"/>
      </w:pPr>
    </w:p>
    <w:p w:rsidR="00B10689" w:rsidRDefault="00B10689" w:rsidP="00B10689">
      <w:pPr>
        <w:pStyle w:val="Styl1"/>
      </w:pPr>
      <w:r>
        <w:t>Ing. arch. Drahozal</w:t>
      </w:r>
    </w:p>
    <w:p w:rsidR="00B10689" w:rsidRDefault="00B10689" w:rsidP="00B10689">
      <w:pPr>
        <w:pStyle w:val="Styl1"/>
      </w:pPr>
      <w:r>
        <w:t>- bude tam architektonická soutěž, nebo nějaká soutěž nápadů, myšlenek, vizí</w:t>
      </w:r>
    </w:p>
    <w:p w:rsidR="00B10689" w:rsidRDefault="00B10689" w:rsidP="00B10689">
      <w:pPr>
        <w:pStyle w:val="Styl1"/>
      </w:pPr>
    </w:p>
    <w:p w:rsidR="00B10689" w:rsidRDefault="00B10689" w:rsidP="00B10689">
      <w:pPr>
        <w:pStyle w:val="Styl1"/>
      </w:pPr>
      <w:r>
        <w:t>p. starosta</w:t>
      </w:r>
    </w:p>
    <w:p w:rsidR="00B10689" w:rsidRDefault="00B10689" w:rsidP="00B10689">
      <w:pPr>
        <w:pStyle w:val="Styl1"/>
      </w:pPr>
      <w:r>
        <w:t>- zpracovaly se podmínky, bude soutěž na studii</w:t>
      </w:r>
    </w:p>
    <w:p w:rsidR="00B10689" w:rsidRDefault="00B10689" w:rsidP="00B10689">
      <w:pPr>
        <w:pStyle w:val="Styl1"/>
      </w:pPr>
    </w:p>
    <w:p w:rsidR="00B10689" w:rsidRDefault="00B10689" w:rsidP="00B10689">
      <w:pPr>
        <w:pStyle w:val="Styl1"/>
      </w:pPr>
      <w:r>
        <w:t>Ing. arch. Drahozal</w:t>
      </w:r>
    </w:p>
    <w:p w:rsidR="00B10689" w:rsidRDefault="00B10689" w:rsidP="00B10689">
      <w:pPr>
        <w:pStyle w:val="Styl1"/>
      </w:pPr>
      <w:r>
        <w:t>- bude architektonická nebo urbanistická soutěž, nebo architektonicko-urbanistická soutěž</w:t>
      </w:r>
    </w:p>
    <w:p w:rsidR="00B10689" w:rsidRDefault="00B10689" w:rsidP="00B10689">
      <w:pPr>
        <w:pStyle w:val="Styl1"/>
      </w:pPr>
    </w:p>
    <w:p w:rsidR="00B10689" w:rsidRDefault="00B10689" w:rsidP="00B10689">
      <w:pPr>
        <w:pStyle w:val="Styl1"/>
      </w:pPr>
      <w:r>
        <w:t>p. starosta</w:t>
      </w:r>
    </w:p>
    <w:p w:rsidR="00B10689" w:rsidRDefault="00B10689" w:rsidP="00B10689">
      <w:pPr>
        <w:pStyle w:val="Styl1"/>
      </w:pPr>
      <w:r>
        <w:t>- já nevím, jestli architektonická, bude výběrové řízení na studii</w:t>
      </w:r>
    </w:p>
    <w:p w:rsidR="00B10689" w:rsidRDefault="00B10689" w:rsidP="00B10689">
      <w:pPr>
        <w:pStyle w:val="Styl1"/>
      </w:pPr>
    </w:p>
    <w:p w:rsidR="00B10689" w:rsidRDefault="00B10689" w:rsidP="00B10689">
      <w:pPr>
        <w:pStyle w:val="Styl1"/>
      </w:pPr>
      <w:r>
        <w:t>Ing. Červený</w:t>
      </w:r>
    </w:p>
    <w:p w:rsidR="00B10689" w:rsidRDefault="00B10689" w:rsidP="00B10689">
      <w:pPr>
        <w:pStyle w:val="Styl1"/>
      </w:pPr>
      <w:r>
        <w:t>- mluvil za sebe a zastupitele Akce R, my jsme pro architektonickou soutěž a to si myslím, že jste asi nemyslel, je to škoda, na druhou stranu ocenil kroky RM v tomto projektu, že se to někam posouvá a budou rádi spolupracovat na té přípravě</w:t>
      </w:r>
    </w:p>
    <w:p w:rsidR="00B10689" w:rsidRDefault="00B10689" w:rsidP="00B10689">
      <w:pPr>
        <w:pStyle w:val="Styl1"/>
      </w:pPr>
      <w:r>
        <w:t>- otázka – starostové ORP řeší intenzivně trasování vysokorychlostní tratě, když se podíváme na koridory, které jsou vyčleněny, tak i katastr Roudnice nebo Podlusk je relativně zasažen a tak by ho zajímalo, jestli i vedení Roudnice má informace, jestli je přítomno nějakých jednání nebo jakým způsobem to obyvatele Roudnice omezí, ovlivní apod.</w:t>
      </w:r>
    </w:p>
    <w:p w:rsidR="00B10689" w:rsidRDefault="00B10689" w:rsidP="00B10689">
      <w:pPr>
        <w:pStyle w:val="Styl1"/>
      </w:pPr>
    </w:p>
    <w:p w:rsidR="00B10689" w:rsidRDefault="00B10689" w:rsidP="00B10689">
      <w:pPr>
        <w:pStyle w:val="Styl1"/>
      </w:pPr>
      <w:r>
        <w:t>p. starosta</w:t>
      </w:r>
    </w:p>
    <w:p w:rsidR="00B10689" w:rsidRDefault="00B10689" w:rsidP="00B10689">
      <w:pPr>
        <w:pStyle w:val="Styl1"/>
      </w:pPr>
      <w:r>
        <w:t>- Roudnice nebyla přizvána k žádnému jednání, dozvěděli jsme se to ze zpráv, které kolují na sociálních sítích, uložil jsem územnímu plánu, aby vyžádal co nejvíce informací, je to otázka tohoto a minulého týdne, takže snad příští týden budeme mít více informací a budeme k tomu nějaké stanovisko zaujímat, nebyli jsme přizváni, nevíme podrobnosti.</w:t>
      </w:r>
    </w:p>
    <w:p w:rsidR="00B10689" w:rsidRDefault="00B10689" w:rsidP="00B10689">
      <w:pPr>
        <w:pStyle w:val="Styl1"/>
      </w:pPr>
    </w:p>
    <w:p w:rsidR="00B10689" w:rsidRDefault="00B10689" w:rsidP="00B10689">
      <w:pPr>
        <w:pStyle w:val="Styl1"/>
      </w:pPr>
      <w:r>
        <w:t xml:space="preserve">     Ke všem projednávaným bodům obdrželi zastupitelé písemné materiály, které jsou přílohou protokolu z jednání. Písemné materiály byly zveřejněny na webových stránkách města. Ke každému bodu podal pro přítomné stručnou informaci p. starosta.</w:t>
      </w:r>
    </w:p>
    <w:p w:rsidR="00B10689" w:rsidRDefault="00B10689" w:rsidP="00B10689">
      <w:pPr>
        <w:pStyle w:val="Styl1"/>
      </w:pPr>
      <w:r>
        <w:t>Návrhy na usnesení předkládal předseda návrhové komise Mgr. Pém.</w:t>
      </w:r>
    </w:p>
    <w:p w:rsidR="00B10689" w:rsidRDefault="00B10689" w:rsidP="00B10689">
      <w:pPr>
        <w:pStyle w:val="Styl1"/>
      </w:pPr>
    </w:p>
    <w:p w:rsidR="00B10689" w:rsidRDefault="00B10689" w:rsidP="00B10689">
      <w:pPr>
        <w:pStyle w:val="Styl3"/>
      </w:pPr>
      <w:r>
        <w:t>6) Ekonomický odbor</w:t>
      </w:r>
    </w:p>
    <w:p w:rsidR="00B10689" w:rsidRDefault="00B10689" w:rsidP="00B10689">
      <w:pPr>
        <w:pStyle w:val="Styl1"/>
      </w:pPr>
      <w:r>
        <w:t xml:space="preserve">      </w:t>
      </w:r>
    </w:p>
    <w:p w:rsidR="00B10689" w:rsidRDefault="00B10689" w:rsidP="00B10689">
      <w:pPr>
        <w:pStyle w:val="Styl3"/>
      </w:pPr>
      <w:r>
        <w:t>a) informace o rozpočtových opatřeních RM</w:t>
      </w:r>
    </w:p>
    <w:p w:rsidR="00B10689" w:rsidRDefault="00B10689" w:rsidP="00B10689">
      <w:pPr>
        <w:pStyle w:val="Styl1"/>
      </w:pPr>
    </w:p>
    <w:p w:rsidR="00B10689" w:rsidRDefault="00B10689" w:rsidP="00B10689">
      <w:pPr>
        <w:pStyle w:val="Styl1"/>
        <w:rPr>
          <w:b/>
        </w:rPr>
      </w:pPr>
      <w:r>
        <w:t>P. starosta: r</w:t>
      </w:r>
      <w:r w:rsidRPr="007A2FB4">
        <w:t xml:space="preserve">ozpočtová opatření přijatá radou města od posledního zastupitelstva se týkají začlenění </w:t>
      </w:r>
      <w:r>
        <w:t xml:space="preserve">dotací a to zejména průtokové dotace pro domov důchodců. Dále se posiloval rozpočet civilní obrany z důvodu nákupu ochranných a desinfekčních prostředků. </w:t>
      </w:r>
    </w:p>
    <w:p w:rsidR="00B10689" w:rsidRDefault="00B10689" w:rsidP="00B10689">
      <w:pPr>
        <w:pStyle w:val="Styl1"/>
      </w:pPr>
    </w:p>
    <w:p w:rsidR="00B10689" w:rsidRDefault="00B10689" w:rsidP="00B10689">
      <w:pPr>
        <w:pStyle w:val="Styl1"/>
      </w:pPr>
      <w:r>
        <w:t>V rozpravě nikdo nevystoupil.</w:t>
      </w:r>
    </w:p>
    <w:p w:rsidR="00B10689" w:rsidRDefault="00B10689" w:rsidP="00B10689">
      <w:pPr>
        <w:pStyle w:val="Styl1"/>
      </w:pPr>
    </w:p>
    <w:p w:rsidR="00B10689" w:rsidRDefault="00B10689" w:rsidP="00B10689">
      <w:pPr>
        <w:pStyle w:val="Styl1"/>
      </w:pPr>
      <w:r>
        <w:t>Hlasování o návrhu usnesení:</w:t>
      </w:r>
    </w:p>
    <w:p w:rsidR="00B10689" w:rsidRDefault="00B10689" w:rsidP="00B10689">
      <w:pPr>
        <w:pStyle w:val="Styl3"/>
      </w:pPr>
      <w:r>
        <w:t>Usnesení č. 15/2020/ZM:</w:t>
      </w:r>
    </w:p>
    <w:p w:rsidR="00B10689" w:rsidRDefault="00B10689" w:rsidP="00B10689">
      <w:pPr>
        <w:pStyle w:val="Styl2"/>
      </w:pPr>
      <w:r>
        <w:t>Zastupitelstvo města bere na vědomí I., II. a III. rozpočtové opatření RM roku 2020 dle písemného materiálu (pro 20, proti 0, zdrželi se hlasování 1, návrh schválen).</w:t>
      </w:r>
    </w:p>
    <w:p w:rsidR="00B10689" w:rsidRDefault="00B10689" w:rsidP="00B10689">
      <w:pPr>
        <w:pStyle w:val="Styl1"/>
      </w:pPr>
      <w:r>
        <w:t xml:space="preserve">      </w:t>
      </w:r>
    </w:p>
    <w:p w:rsidR="00B10689" w:rsidRPr="009A7166" w:rsidRDefault="00B10689" w:rsidP="00B10689">
      <w:pPr>
        <w:pStyle w:val="Styl3"/>
      </w:pPr>
      <w:r>
        <w:t>b) II. rozpočtové opatření ZM 2020</w:t>
      </w:r>
    </w:p>
    <w:p w:rsidR="00B10689" w:rsidRDefault="00B10689" w:rsidP="00B10689">
      <w:pPr>
        <w:pStyle w:val="Styl2"/>
      </w:pPr>
    </w:p>
    <w:p w:rsidR="00B10689" w:rsidRPr="007A2FB4" w:rsidRDefault="00B10689" w:rsidP="00B10689">
      <w:pPr>
        <w:pStyle w:val="Styl1"/>
      </w:pPr>
      <w:r>
        <w:t>P. starosta: návrh II</w:t>
      </w:r>
      <w:r w:rsidRPr="007A2FB4">
        <w:t>. rozpočtového opatření odráží změny, ke kterým došlo od schválení rozpočtu. Upřesňují se daňové</w:t>
      </w:r>
      <w:r>
        <w:t xml:space="preserve"> a</w:t>
      </w:r>
      <w:r w:rsidRPr="007A2FB4">
        <w:t xml:space="preserve"> nedaňové příjmy, ve výdajích se reaguje na dodatečné požadavky </w:t>
      </w:r>
      <w:r>
        <w:t>některých odborů a příspěvkových organizací.  Pod rozpočtem civilní obrany se vyčleňují další finanční prostředky na nákup desinfekcí a hygienických prostředků.</w:t>
      </w:r>
    </w:p>
    <w:p w:rsidR="00B10689" w:rsidRDefault="00B10689" w:rsidP="00B10689">
      <w:pPr>
        <w:pStyle w:val="Styl2"/>
      </w:pPr>
    </w:p>
    <w:p w:rsidR="00B10689" w:rsidRDefault="00B10689" w:rsidP="00B10689">
      <w:pPr>
        <w:pStyle w:val="Styl1"/>
      </w:pPr>
      <w:r>
        <w:t>Rozprava:</w:t>
      </w:r>
    </w:p>
    <w:p w:rsidR="00B10689" w:rsidRDefault="00B10689" w:rsidP="00B10689">
      <w:pPr>
        <w:pStyle w:val="Styl1"/>
      </w:pPr>
      <w:r>
        <w:t>Mgr. Eichingerová</w:t>
      </w:r>
    </w:p>
    <w:p w:rsidR="00B10689" w:rsidRDefault="00B10689" w:rsidP="00B10689">
      <w:pPr>
        <w:pStyle w:val="Styl1"/>
      </w:pPr>
      <w:r>
        <w:t>- dotaz – 4. změna – teplo, voda, elektřina – za které budovy to je a proč jsou ty částky tak vysoké?</w:t>
      </w:r>
    </w:p>
    <w:p w:rsidR="00B10689" w:rsidRDefault="00B10689" w:rsidP="00B10689">
      <w:pPr>
        <w:pStyle w:val="Styl1"/>
      </w:pPr>
    </w:p>
    <w:p w:rsidR="00B10689" w:rsidRDefault="00B10689" w:rsidP="00B10689">
      <w:pPr>
        <w:pStyle w:val="Styl1"/>
      </w:pPr>
      <w:r>
        <w:t>Ing. Popelková</w:t>
      </w:r>
    </w:p>
    <w:p w:rsidR="00B10689" w:rsidRDefault="00B10689" w:rsidP="00B10689">
      <w:pPr>
        <w:pStyle w:val="Styl1"/>
      </w:pPr>
      <w:r>
        <w:t>- jedná se o knihovnu + KZM, které ukončilo činnost</w:t>
      </w:r>
    </w:p>
    <w:p w:rsidR="00B10689" w:rsidRDefault="00B10689" w:rsidP="00B10689">
      <w:pPr>
        <w:pStyle w:val="Styl1"/>
      </w:pPr>
    </w:p>
    <w:p w:rsidR="00B10689" w:rsidRDefault="00B10689" w:rsidP="00B10689">
      <w:pPr>
        <w:pStyle w:val="Styl1"/>
      </w:pPr>
      <w:r>
        <w:t>Hlasování o návrhu usnesení:</w:t>
      </w:r>
    </w:p>
    <w:p w:rsidR="00B10689" w:rsidRDefault="00B10689" w:rsidP="00B10689">
      <w:pPr>
        <w:pStyle w:val="Styl3"/>
      </w:pPr>
      <w:r>
        <w:t>Usnesení č. 16/2020/ZM:</w:t>
      </w:r>
    </w:p>
    <w:p w:rsidR="00B10689" w:rsidRDefault="00B10689" w:rsidP="00B10689">
      <w:pPr>
        <w:pStyle w:val="Styl2"/>
      </w:pPr>
      <w:r>
        <w:t>Zastupitelstvo města po projednání schvaluje II. rozpočtové opatření ZM roku 2020 dle písemného materiálu (pro 21, schváleno jednomyslně).</w:t>
      </w:r>
    </w:p>
    <w:p w:rsidR="00B10689" w:rsidRDefault="00B10689" w:rsidP="00B10689">
      <w:pPr>
        <w:pStyle w:val="Styl1"/>
      </w:pPr>
      <w:r>
        <w:t xml:space="preserve"> </w:t>
      </w:r>
    </w:p>
    <w:p w:rsidR="00B10689" w:rsidRDefault="00B10689" w:rsidP="00B10689">
      <w:pPr>
        <w:pStyle w:val="Styl3"/>
      </w:pPr>
      <w:r>
        <w:t>7) Stavební úřad</w:t>
      </w:r>
    </w:p>
    <w:p w:rsidR="00B10689" w:rsidRDefault="00B10689" w:rsidP="00B10689">
      <w:pPr>
        <w:pStyle w:val="Styl1"/>
      </w:pPr>
      <w:r>
        <w:t xml:space="preserve">       </w:t>
      </w:r>
    </w:p>
    <w:p w:rsidR="00B10689" w:rsidRDefault="00B10689" w:rsidP="00B10689">
      <w:pPr>
        <w:pStyle w:val="Styl3"/>
      </w:pPr>
      <w:r>
        <w:t xml:space="preserve">a) rozdělení dotace Ministerstva kultury ČR na památkově chráněné objekty v městské </w:t>
      </w:r>
    </w:p>
    <w:p w:rsidR="00B10689" w:rsidRDefault="00B10689" w:rsidP="00B10689">
      <w:pPr>
        <w:pStyle w:val="Styl3"/>
      </w:pPr>
      <w:r>
        <w:t xml:space="preserve">    památkové zóně </w:t>
      </w:r>
    </w:p>
    <w:p w:rsidR="00B10689" w:rsidRDefault="00B10689" w:rsidP="00B10689">
      <w:pPr>
        <w:pStyle w:val="Styl2"/>
      </w:pPr>
    </w:p>
    <w:p w:rsidR="00B10689" w:rsidRDefault="00B10689" w:rsidP="00B10689">
      <w:pPr>
        <w:pStyle w:val="Styl1"/>
      </w:pPr>
      <w:r>
        <w:t>P. starosta: obsahem tohoto předkládaného materiálu je rozdělení finančního příspěvku, poskytnutého Ministerstvem kultury České republiky, na památkově chráněné objekty na území Městské památkové zóny Roudnice nad Labem pro rok 2020.</w:t>
      </w:r>
    </w:p>
    <w:p w:rsidR="00B10689" w:rsidRDefault="00B10689" w:rsidP="00B10689">
      <w:pPr>
        <w:pStyle w:val="Styl1"/>
      </w:pPr>
      <w:r>
        <w:t>Členy pracovní skupiny při městské památkové zóně byly projednány všechny akce, zařazené do Anketního dotazníku pro rok 2020, u nichž je uvažováno o opravách.</w:t>
      </w:r>
    </w:p>
    <w:p w:rsidR="00B10689" w:rsidRDefault="00B10689" w:rsidP="00B10689">
      <w:pPr>
        <w:pStyle w:val="Styl1"/>
      </w:pPr>
      <w:r>
        <w:t xml:space="preserve">Po projednání byly vybrány 4 akce, na které byly podány žádosti, a to  – oprava a výměna dřevěných žaluzií věže kostela Narození Panny Marie v Komenského ulici v Roudnici nad Labem, oprava a nátěr fasády měšťanského domu č.p. 892 v ulici Třída T. G. Masaryka, restaurování tapety v salónku měšťanského domu č.p. 58 na Husově náměstí v Roudnici nad Labem a záchranné a restaurátorské práce historicky cenných náhrobků starého židovského hřbitova v Třebízského ulici. </w:t>
      </w:r>
    </w:p>
    <w:p w:rsidR="00B10689" w:rsidRDefault="00B10689" w:rsidP="00B10689">
      <w:pPr>
        <w:pStyle w:val="Styl1"/>
      </w:pPr>
      <w:r>
        <w:t xml:space="preserve">Celkové financování těchto památek je navrženo dle tabulky v předloženém materiálu. </w:t>
      </w:r>
    </w:p>
    <w:p w:rsidR="00B10689" w:rsidRDefault="00B10689" w:rsidP="00B10689">
      <w:pPr>
        <w:pStyle w:val="Styl2"/>
      </w:pPr>
      <w:r>
        <w:t xml:space="preserve">  </w:t>
      </w:r>
    </w:p>
    <w:p w:rsidR="00B10689" w:rsidRDefault="00B10689" w:rsidP="00B10689">
      <w:pPr>
        <w:pStyle w:val="Styl1"/>
      </w:pPr>
      <w:r>
        <w:t>V rozpravě nikdo nevystoupil.</w:t>
      </w:r>
    </w:p>
    <w:p w:rsidR="00B10689" w:rsidRDefault="00B10689" w:rsidP="00B10689">
      <w:pPr>
        <w:pStyle w:val="Styl1"/>
      </w:pPr>
    </w:p>
    <w:p w:rsidR="00B10689" w:rsidRDefault="00B10689" w:rsidP="00B10689">
      <w:pPr>
        <w:pStyle w:val="Styl1"/>
      </w:pPr>
      <w:r>
        <w:t>Hlasování o návrhu usnesení:</w:t>
      </w:r>
    </w:p>
    <w:p w:rsidR="00B10689" w:rsidRDefault="00B10689" w:rsidP="00B10689">
      <w:pPr>
        <w:pStyle w:val="Styl3"/>
      </w:pPr>
      <w:r>
        <w:t>Usnesení č. 17/2020/ZM:</w:t>
      </w:r>
    </w:p>
    <w:p w:rsidR="00B10689" w:rsidRDefault="00B10689" w:rsidP="00B10689">
      <w:pPr>
        <w:pStyle w:val="Styl2"/>
      </w:pPr>
      <w:r>
        <w:t xml:space="preserve">Zastupitelstvo města schvaluje rozdělení finančních příspěvků Ministerstva kultury České republiky v celkové výši dle uvedené tabulky s tím, že zároveň rozhodne o poskytnutí dotace  Federaci židovských obcí v ČR Praha a Římskokatolické farnosti Roudnice n. L., ve výši stanoveného podílu města (pro 20, proti 0, zdrželi se hlasování 1, návrh schválen).                       </w:t>
      </w:r>
    </w:p>
    <w:p w:rsidR="00B10689" w:rsidRDefault="00B10689" w:rsidP="00B10689">
      <w:pPr>
        <w:pStyle w:val="Styl2"/>
      </w:pP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8"/>
        <w:gridCol w:w="1931"/>
        <w:gridCol w:w="1183"/>
        <w:gridCol w:w="1258"/>
        <w:gridCol w:w="1062"/>
        <w:gridCol w:w="1150"/>
      </w:tblGrid>
      <w:tr w:rsidR="00B10689" w:rsidTr="005A1BF5">
        <w:tc>
          <w:tcPr>
            <w:tcW w:w="1938" w:type="dxa"/>
            <w:tcBorders>
              <w:top w:val="single" w:sz="4" w:space="0" w:color="auto"/>
              <w:left w:val="single" w:sz="4" w:space="0" w:color="auto"/>
              <w:bottom w:val="single" w:sz="4" w:space="0" w:color="auto"/>
              <w:right w:val="single" w:sz="4" w:space="0" w:color="auto"/>
            </w:tcBorders>
            <w:hideMark/>
          </w:tcPr>
          <w:p w:rsidR="00B10689" w:rsidRDefault="00B10689" w:rsidP="005A1BF5">
            <w:r>
              <w:lastRenderedPageBreak/>
              <w:t xml:space="preserve">Objekt </w:t>
            </w:r>
          </w:p>
        </w:tc>
        <w:tc>
          <w:tcPr>
            <w:tcW w:w="0" w:type="auto"/>
            <w:tcBorders>
              <w:top w:val="single" w:sz="4" w:space="0" w:color="auto"/>
              <w:left w:val="single" w:sz="4" w:space="0" w:color="auto"/>
              <w:bottom w:val="single" w:sz="4" w:space="0" w:color="auto"/>
              <w:right w:val="single" w:sz="4" w:space="0" w:color="auto"/>
            </w:tcBorders>
            <w:hideMark/>
          </w:tcPr>
          <w:p w:rsidR="00B10689" w:rsidRDefault="00B10689" w:rsidP="005A1BF5">
            <w:r>
              <w:t xml:space="preserve"> Práce </w:t>
            </w:r>
          </w:p>
        </w:tc>
        <w:tc>
          <w:tcPr>
            <w:tcW w:w="0" w:type="auto"/>
            <w:tcBorders>
              <w:top w:val="single" w:sz="4" w:space="0" w:color="auto"/>
              <w:left w:val="single" w:sz="4" w:space="0" w:color="auto"/>
              <w:bottom w:val="single" w:sz="4" w:space="0" w:color="auto"/>
              <w:right w:val="single" w:sz="4" w:space="0" w:color="auto"/>
            </w:tcBorders>
            <w:hideMark/>
          </w:tcPr>
          <w:p w:rsidR="00B10689" w:rsidRDefault="00B10689" w:rsidP="005A1BF5">
            <w:r>
              <w:t>Celková cena</w:t>
            </w:r>
          </w:p>
        </w:tc>
        <w:tc>
          <w:tcPr>
            <w:tcW w:w="0" w:type="auto"/>
            <w:tcBorders>
              <w:top w:val="single" w:sz="4" w:space="0" w:color="auto"/>
              <w:left w:val="single" w:sz="4" w:space="0" w:color="auto"/>
              <w:bottom w:val="single" w:sz="4" w:space="0" w:color="auto"/>
              <w:right w:val="single" w:sz="4" w:space="0" w:color="auto"/>
            </w:tcBorders>
            <w:hideMark/>
          </w:tcPr>
          <w:p w:rsidR="00B10689" w:rsidRDefault="00B10689" w:rsidP="005A1BF5">
            <w:r>
              <w:t>Příspěvek MKČR</w:t>
            </w:r>
          </w:p>
        </w:tc>
        <w:tc>
          <w:tcPr>
            <w:tcW w:w="0" w:type="auto"/>
            <w:tcBorders>
              <w:top w:val="single" w:sz="4" w:space="0" w:color="auto"/>
              <w:left w:val="single" w:sz="4" w:space="0" w:color="auto"/>
              <w:bottom w:val="single" w:sz="4" w:space="0" w:color="auto"/>
              <w:right w:val="single" w:sz="4" w:space="0" w:color="auto"/>
            </w:tcBorders>
            <w:hideMark/>
          </w:tcPr>
          <w:p w:rsidR="00B10689" w:rsidRDefault="00B10689" w:rsidP="005A1BF5">
            <w:r>
              <w:t>Podíl města 10%</w:t>
            </w:r>
          </w:p>
        </w:tc>
        <w:tc>
          <w:tcPr>
            <w:tcW w:w="0" w:type="auto"/>
            <w:tcBorders>
              <w:top w:val="single" w:sz="4" w:space="0" w:color="auto"/>
              <w:left w:val="single" w:sz="4" w:space="0" w:color="auto"/>
              <w:bottom w:val="single" w:sz="4" w:space="0" w:color="auto"/>
              <w:right w:val="single" w:sz="4" w:space="0" w:color="auto"/>
            </w:tcBorders>
            <w:hideMark/>
          </w:tcPr>
          <w:p w:rsidR="00B10689" w:rsidRDefault="00B10689" w:rsidP="005A1BF5">
            <w:r>
              <w:t xml:space="preserve"> Podíl vlastníka</w:t>
            </w:r>
          </w:p>
        </w:tc>
      </w:tr>
      <w:tr w:rsidR="00B10689" w:rsidTr="005A1BF5">
        <w:tc>
          <w:tcPr>
            <w:tcW w:w="1938" w:type="dxa"/>
            <w:tcBorders>
              <w:top w:val="single" w:sz="4" w:space="0" w:color="auto"/>
              <w:left w:val="single" w:sz="4" w:space="0" w:color="auto"/>
              <w:bottom w:val="single" w:sz="4" w:space="0" w:color="auto"/>
              <w:right w:val="single" w:sz="4" w:space="0" w:color="auto"/>
            </w:tcBorders>
            <w:hideMark/>
          </w:tcPr>
          <w:p w:rsidR="00B10689" w:rsidRDefault="00B10689" w:rsidP="005A1BF5">
            <w:r>
              <w:t>Kostel N.P.M. Komenského 174 Roudnice n.L.</w:t>
            </w:r>
          </w:p>
        </w:tc>
        <w:tc>
          <w:tcPr>
            <w:tcW w:w="0" w:type="auto"/>
            <w:tcBorders>
              <w:top w:val="single" w:sz="4" w:space="0" w:color="auto"/>
              <w:left w:val="single" w:sz="4" w:space="0" w:color="auto"/>
              <w:bottom w:val="single" w:sz="4" w:space="0" w:color="auto"/>
              <w:right w:val="single" w:sz="4" w:space="0" w:color="auto"/>
            </w:tcBorders>
            <w:hideMark/>
          </w:tcPr>
          <w:p w:rsidR="00B10689" w:rsidRDefault="00B10689" w:rsidP="005A1BF5">
            <w:r>
              <w:t>Oprava dřev.žaluzií oken</w:t>
            </w:r>
          </w:p>
        </w:tc>
        <w:tc>
          <w:tcPr>
            <w:tcW w:w="0" w:type="auto"/>
            <w:tcBorders>
              <w:top w:val="single" w:sz="4" w:space="0" w:color="auto"/>
              <w:left w:val="single" w:sz="4" w:space="0" w:color="auto"/>
              <w:bottom w:val="single" w:sz="4" w:space="0" w:color="auto"/>
              <w:right w:val="single" w:sz="4" w:space="0" w:color="auto"/>
            </w:tcBorders>
            <w:hideMark/>
          </w:tcPr>
          <w:p w:rsidR="00B10689" w:rsidRDefault="00B10689" w:rsidP="005A1BF5">
            <w:r>
              <w:t xml:space="preserve">134.412    </w:t>
            </w:r>
          </w:p>
          <w:p w:rsidR="00B10689" w:rsidRDefault="00B10689" w:rsidP="005A1BF5">
            <w:r>
              <w:t xml:space="preserve">    </w:t>
            </w:r>
          </w:p>
        </w:tc>
        <w:tc>
          <w:tcPr>
            <w:tcW w:w="0" w:type="auto"/>
            <w:tcBorders>
              <w:top w:val="single" w:sz="4" w:space="0" w:color="auto"/>
              <w:left w:val="single" w:sz="4" w:space="0" w:color="auto"/>
              <w:bottom w:val="single" w:sz="4" w:space="0" w:color="auto"/>
              <w:right w:val="single" w:sz="4" w:space="0" w:color="auto"/>
            </w:tcBorders>
            <w:hideMark/>
          </w:tcPr>
          <w:p w:rsidR="00B10689" w:rsidRDefault="00B10689" w:rsidP="005A1BF5">
            <w:r>
              <w:t xml:space="preserve">  64.000</w:t>
            </w:r>
          </w:p>
        </w:tc>
        <w:tc>
          <w:tcPr>
            <w:tcW w:w="0" w:type="auto"/>
            <w:tcBorders>
              <w:top w:val="single" w:sz="4" w:space="0" w:color="auto"/>
              <w:left w:val="single" w:sz="4" w:space="0" w:color="auto"/>
              <w:bottom w:val="single" w:sz="4" w:space="0" w:color="auto"/>
              <w:right w:val="single" w:sz="4" w:space="0" w:color="auto"/>
            </w:tcBorders>
            <w:hideMark/>
          </w:tcPr>
          <w:p w:rsidR="00B10689" w:rsidRDefault="00B10689" w:rsidP="005A1BF5">
            <w:r>
              <w:t>12.500</w:t>
            </w:r>
          </w:p>
          <w:p w:rsidR="00B10689" w:rsidRDefault="00B10689" w:rsidP="005A1BF5">
            <w:r>
              <w:t xml:space="preserve">   </w:t>
            </w:r>
          </w:p>
        </w:tc>
        <w:tc>
          <w:tcPr>
            <w:tcW w:w="0" w:type="auto"/>
            <w:tcBorders>
              <w:top w:val="single" w:sz="4" w:space="0" w:color="auto"/>
              <w:left w:val="single" w:sz="4" w:space="0" w:color="auto"/>
              <w:bottom w:val="single" w:sz="4" w:space="0" w:color="auto"/>
              <w:right w:val="single" w:sz="4" w:space="0" w:color="auto"/>
            </w:tcBorders>
            <w:hideMark/>
          </w:tcPr>
          <w:p w:rsidR="00B10689" w:rsidRDefault="00B10689" w:rsidP="005A1BF5">
            <w:r>
              <w:t>52.412</w:t>
            </w:r>
          </w:p>
          <w:p w:rsidR="00B10689" w:rsidRDefault="00B10689" w:rsidP="005A1BF5">
            <w:r>
              <w:t xml:space="preserve">    </w:t>
            </w:r>
          </w:p>
        </w:tc>
      </w:tr>
      <w:tr w:rsidR="00B10689" w:rsidTr="005A1BF5">
        <w:tc>
          <w:tcPr>
            <w:tcW w:w="1938" w:type="dxa"/>
            <w:tcBorders>
              <w:top w:val="single" w:sz="4" w:space="0" w:color="auto"/>
              <w:left w:val="single" w:sz="4" w:space="0" w:color="auto"/>
              <w:bottom w:val="single" w:sz="4" w:space="0" w:color="auto"/>
              <w:right w:val="single" w:sz="4" w:space="0" w:color="auto"/>
            </w:tcBorders>
            <w:hideMark/>
          </w:tcPr>
          <w:p w:rsidR="00B10689" w:rsidRDefault="00B10689" w:rsidP="005A1BF5">
            <w:r>
              <w:t>Starý židovský hřbitov Třebízského ul.</w:t>
            </w:r>
          </w:p>
        </w:tc>
        <w:tc>
          <w:tcPr>
            <w:tcW w:w="0" w:type="auto"/>
            <w:tcBorders>
              <w:top w:val="single" w:sz="4" w:space="0" w:color="auto"/>
              <w:left w:val="single" w:sz="4" w:space="0" w:color="auto"/>
              <w:bottom w:val="single" w:sz="4" w:space="0" w:color="auto"/>
              <w:right w:val="single" w:sz="4" w:space="0" w:color="auto"/>
            </w:tcBorders>
            <w:hideMark/>
          </w:tcPr>
          <w:p w:rsidR="00B10689" w:rsidRDefault="00B10689" w:rsidP="005A1BF5">
            <w:r>
              <w:t>pokračování restaurování náhrobků</w:t>
            </w:r>
          </w:p>
        </w:tc>
        <w:tc>
          <w:tcPr>
            <w:tcW w:w="0" w:type="auto"/>
            <w:tcBorders>
              <w:top w:val="single" w:sz="4" w:space="0" w:color="auto"/>
              <w:left w:val="single" w:sz="4" w:space="0" w:color="auto"/>
              <w:bottom w:val="single" w:sz="4" w:space="0" w:color="auto"/>
              <w:right w:val="single" w:sz="4" w:space="0" w:color="auto"/>
            </w:tcBorders>
            <w:hideMark/>
          </w:tcPr>
          <w:p w:rsidR="00B10689" w:rsidRDefault="00B10689" w:rsidP="005A1BF5">
            <w:r>
              <w:t>347.000</w:t>
            </w:r>
          </w:p>
        </w:tc>
        <w:tc>
          <w:tcPr>
            <w:tcW w:w="0" w:type="auto"/>
            <w:tcBorders>
              <w:top w:val="single" w:sz="4" w:space="0" w:color="auto"/>
              <w:left w:val="single" w:sz="4" w:space="0" w:color="auto"/>
              <w:bottom w:val="single" w:sz="4" w:space="0" w:color="auto"/>
              <w:right w:val="single" w:sz="4" w:space="0" w:color="auto"/>
            </w:tcBorders>
            <w:hideMark/>
          </w:tcPr>
          <w:p w:rsidR="00B10689" w:rsidRDefault="00B10689" w:rsidP="005A1BF5">
            <w:r>
              <w:t>172.000</w:t>
            </w:r>
          </w:p>
        </w:tc>
        <w:tc>
          <w:tcPr>
            <w:tcW w:w="0" w:type="auto"/>
            <w:tcBorders>
              <w:top w:val="single" w:sz="4" w:space="0" w:color="auto"/>
              <w:left w:val="single" w:sz="4" w:space="0" w:color="auto"/>
              <w:bottom w:val="single" w:sz="4" w:space="0" w:color="auto"/>
              <w:right w:val="single" w:sz="4" w:space="0" w:color="auto"/>
            </w:tcBorders>
            <w:hideMark/>
          </w:tcPr>
          <w:p w:rsidR="00B10689" w:rsidRDefault="00B10689" w:rsidP="005A1BF5">
            <w:r>
              <w:t>35.000</w:t>
            </w:r>
          </w:p>
        </w:tc>
        <w:tc>
          <w:tcPr>
            <w:tcW w:w="0" w:type="auto"/>
            <w:tcBorders>
              <w:top w:val="single" w:sz="4" w:space="0" w:color="auto"/>
              <w:left w:val="single" w:sz="4" w:space="0" w:color="auto"/>
              <w:bottom w:val="single" w:sz="4" w:space="0" w:color="auto"/>
              <w:right w:val="single" w:sz="4" w:space="0" w:color="auto"/>
            </w:tcBorders>
            <w:hideMark/>
          </w:tcPr>
          <w:p w:rsidR="00B10689" w:rsidRDefault="00B10689" w:rsidP="005A1BF5">
            <w:r>
              <w:t>140.000</w:t>
            </w:r>
          </w:p>
        </w:tc>
      </w:tr>
      <w:tr w:rsidR="00B10689" w:rsidTr="005A1BF5">
        <w:tc>
          <w:tcPr>
            <w:tcW w:w="1938" w:type="dxa"/>
            <w:tcBorders>
              <w:top w:val="single" w:sz="4" w:space="0" w:color="auto"/>
              <w:left w:val="single" w:sz="4" w:space="0" w:color="auto"/>
              <w:bottom w:val="single" w:sz="4" w:space="0" w:color="auto"/>
              <w:right w:val="single" w:sz="4" w:space="0" w:color="auto"/>
            </w:tcBorders>
            <w:hideMark/>
          </w:tcPr>
          <w:p w:rsidR="00B10689" w:rsidRDefault="00B10689" w:rsidP="005A1BF5">
            <w:r>
              <w:t xml:space="preserve">Dům č.p. 58, Husovo náměstí, </w:t>
            </w:r>
          </w:p>
        </w:tc>
        <w:tc>
          <w:tcPr>
            <w:tcW w:w="0" w:type="auto"/>
            <w:tcBorders>
              <w:top w:val="single" w:sz="4" w:space="0" w:color="auto"/>
              <w:left w:val="single" w:sz="4" w:space="0" w:color="auto"/>
              <w:bottom w:val="single" w:sz="4" w:space="0" w:color="auto"/>
              <w:right w:val="single" w:sz="4" w:space="0" w:color="auto"/>
            </w:tcBorders>
            <w:hideMark/>
          </w:tcPr>
          <w:p w:rsidR="00B10689" w:rsidRDefault="00B10689" w:rsidP="005A1BF5">
            <w:r>
              <w:t xml:space="preserve">Restaurování tapety v salonku </w:t>
            </w:r>
          </w:p>
        </w:tc>
        <w:tc>
          <w:tcPr>
            <w:tcW w:w="0" w:type="auto"/>
            <w:tcBorders>
              <w:top w:val="single" w:sz="4" w:space="0" w:color="auto"/>
              <w:left w:val="single" w:sz="4" w:space="0" w:color="auto"/>
              <w:bottom w:val="single" w:sz="4" w:space="0" w:color="auto"/>
              <w:right w:val="single" w:sz="4" w:space="0" w:color="auto"/>
            </w:tcBorders>
            <w:hideMark/>
          </w:tcPr>
          <w:p w:rsidR="00B10689" w:rsidRDefault="00B10689" w:rsidP="005A1BF5">
            <w:r>
              <w:t>587.992</w:t>
            </w:r>
          </w:p>
        </w:tc>
        <w:tc>
          <w:tcPr>
            <w:tcW w:w="0" w:type="auto"/>
            <w:tcBorders>
              <w:top w:val="single" w:sz="4" w:space="0" w:color="auto"/>
              <w:left w:val="single" w:sz="4" w:space="0" w:color="auto"/>
              <w:bottom w:val="single" w:sz="4" w:space="0" w:color="auto"/>
              <w:right w:val="single" w:sz="4" w:space="0" w:color="auto"/>
            </w:tcBorders>
            <w:hideMark/>
          </w:tcPr>
          <w:p w:rsidR="00B10689" w:rsidRDefault="00B10689" w:rsidP="005A1BF5">
            <w:r>
              <w:t>587.000</w:t>
            </w:r>
          </w:p>
        </w:tc>
        <w:tc>
          <w:tcPr>
            <w:tcW w:w="0" w:type="auto"/>
            <w:tcBorders>
              <w:top w:val="single" w:sz="4" w:space="0" w:color="auto"/>
              <w:left w:val="single" w:sz="4" w:space="0" w:color="auto"/>
              <w:bottom w:val="single" w:sz="4" w:space="0" w:color="auto"/>
              <w:right w:val="single" w:sz="4" w:space="0" w:color="auto"/>
            </w:tcBorders>
          </w:tcPr>
          <w:p w:rsidR="00B10689" w:rsidRDefault="00B10689" w:rsidP="005A1BF5"/>
        </w:tc>
        <w:tc>
          <w:tcPr>
            <w:tcW w:w="0" w:type="auto"/>
            <w:tcBorders>
              <w:top w:val="single" w:sz="4" w:space="0" w:color="auto"/>
              <w:left w:val="single" w:sz="4" w:space="0" w:color="auto"/>
              <w:bottom w:val="single" w:sz="4" w:space="0" w:color="auto"/>
              <w:right w:val="single" w:sz="4" w:space="0" w:color="auto"/>
            </w:tcBorders>
            <w:hideMark/>
          </w:tcPr>
          <w:p w:rsidR="00B10689" w:rsidRDefault="00B10689" w:rsidP="005A1BF5">
            <w:r>
              <w:t xml:space="preserve">      992</w:t>
            </w:r>
          </w:p>
        </w:tc>
      </w:tr>
      <w:tr w:rsidR="00B10689" w:rsidTr="005A1BF5">
        <w:tc>
          <w:tcPr>
            <w:tcW w:w="1938" w:type="dxa"/>
            <w:tcBorders>
              <w:top w:val="single" w:sz="4" w:space="0" w:color="auto"/>
              <w:left w:val="single" w:sz="4" w:space="0" w:color="auto"/>
              <w:bottom w:val="single" w:sz="4" w:space="0" w:color="auto"/>
              <w:right w:val="single" w:sz="4" w:space="0" w:color="auto"/>
            </w:tcBorders>
            <w:hideMark/>
          </w:tcPr>
          <w:p w:rsidR="00B10689" w:rsidRDefault="00B10689" w:rsidP="005A1BF5">
            <w:r>
              <w:t>Dům č.p.892, tř. T.G.Masaryka</w:t>
            </w:r>
          </w:p>
        </w:tc>
        <w:tc>
          <w:tcPr>
            <w:tcW w:w="0" w:type="auto"/>
            <w:tcBorders>
              <w:top w:val="single" w:sz="4" w:space="0" w:color="auto"/>
              <w:left w:val="single" w:sz="4" w:space="0" w:color="auto"/>
              <w:bottom w:val="single" w:sz="4" w:space="0" w:color="auto"/>
              <w:right w:val="single" w:sz="4" w:space="0" w:color="auto"/>
            </w:tcBorders>
            <w:hideMark/>
          </w:tcPr>
          <w:p w:rsidR="00B10689" w:rsidRDefault="00B10689" w:rsidP="005A1BF5">
            <w:r>
              <w:t>Oprava a nátěr fasády, soklu</w:t>
            </w:r>
          </w:p>
        </w:tc>
        <w:tc>
          <w:tcPr>
            <w:tcW w:w="0" w:type="auto"/>
            <w:tcBorders>
              <w:top w:val="single" w:sz="4" w:space="0" w:color="auto"/>
              <w:left w:val="single" w:sz="4" w:space="0" w:color="auto"/>
              <w:bottom w:val="single" w:sz="4" w:space="0" w:color="auto"/>
              <w:right w:val="single" w:sz="4" w:space="0" w:color="auto"/>
            </w:tcBorders>
            <w:hideMark/>
          </w:tcPr>
          <w:p w:rsidR="00B10689" w:rsidRDefault="00B10689" w:rsidP="005A1BF5">
            <w:r>
              <w:t>495.719</w:t>
            </w:r>
          </w:p>
        </w:tc>
        <w:tc>
          <w:tcPr>
            <w:tcW w:w="0" w:type="auto"/>
            <w:tcBorders>
              <w:top w:val="single" w:sz="4" w:space="0" w:color="auto"/>
              <w:left w:val="single" w:sz="4" w:space="0" w:color="auto"/>
              <w:bottom w:val="single" w:sz="4" w:space="0" w:color="auto"/>
              <w:right w:val="single" w:sz="4" w:space="0" w:color="auto"/>
            </w:tcBorders>
            <w:hideMark/>
          </w:tcPr>
          <w:p w:rsidR="00B10689" w:rsidRDefault="00B10689" w:rsidP="005A1BF5">
            <w:r>
              <w:t>232.000</w:t>
            </w:r>
          </w:p>
        </w:tc>
        <w:tc>
          <w:tcPr>
            <w:tcW w:w="0" w:type="auto"/>
            <w:tcBorders>
              <w:top w:val="single" w:sz="4" w:space="0" w:color="auto"/>
              <w:left w:val="single" w:sz="4" w:space="0" w:color="auto"/>
              <w:bottom w:val="single" w:sz="4" w:space="0" w:color="auto"/>
              <w:right w:val="single" w:sz="4" w:space="0" w:color="auto"/>
            </w:tcBorders>
          </w:tcPr>
          <w:p w:rsidR="00B10689" w:rsidRDefault="00B10689" w:rsidP="005A1BF5"/>
        </w:tc>
        <w:tc>
          <w:tcPr>
            <w:tcW w:w="0" w:type="auto"/>
            <w:tcBorders>
              <w:top w:val="single" w:sz="4" w:space="0" w:color="auto"/>
              <w:left w:val="single" w:sz="4" w:space="0" w:color="auto"/>
              <w:bottom w:val="single" w:sz="4" w:space="0" w:color="auto"/>
              <w:right w:val="single" w:sz="4" w:space="0" w:color="auto"/>
            </w:tcBorders>
            <w:hideMark/>
          </w:tcPr>
          <w:p w:rsidR="00B10689" w:rsidRDefault="00B10689" w:rsidP="005A1BF5">
            <w:r>
              <w:t>263.719</w:t>
            </w:r>
          </w:p>
        </w:tc>
      </w:tr>
      <w:tr w:rsidR="00B10689" w:rsidTr="005A1BF5">
        <w:tc>
          <w:tcPr>
            <w:tcW w:w="1938" w:type="dxa"/>
            <w:tcBorders>
              <w:top w:val="single" w:sz="4" w:space="0" w:color="auto"/>
              <w:left w:val="single" w:sz="4" w:space="0" w:color="auto"/>
              <w:bottom w:val="single" w:sz="4" w:space="0" w:color="auto"/>
              <w:right w:val="single" w:sz="4" w:space="0" w:color="auto"/>
            </w:tcBorders>
            <w:hideMark/>
          </w:tcPr>
          <w:p w:rsidR="00B10689" w:rsidRDefault="00B10689" w:rsidP="005A1BF5">
            <w:r>
              <w:t xml:space="preserve">Celkem: </w:t>
            </w:r>
          </w:p>
        </w:tc>
        <w:tc>
          <w:tcPr>
            <w:tcW w:w="0" w:type="auto"/>
            <w:tcBorders>
              <w:top w:val="single" w:sz="4" w:space="0" w:color="auto"/>
              <w:left w:val="single" w:sz="4" w:space="0" w:color="auto"/>
              <w:bottom w:val="single" w:sz="4" w:space="0" w:color="auto"/>
              <w:right w:val="single" w:sz="4" w:space="0" w:color="auto"/>
            </w:tcBorders>
          </w:tcPr>
          <w:p w:rsidR="00B10689" w:rsidRDefault="00B10689" w:rsidP="005A1BF5"/>
        </w:tc>
        <w:tc>
          <w:tcPr>
            <w:tcW w:w="0" w:type="auto"/>
            <w:tcBorders>
              <w:top w:val="single" w:sz="4" w:space="0" w:color="auto"/>
              <w:left w:val="single" w:sz="4" w:space="0" w:color="auto"/>
              <w:bottom w:val="single" w:sz="4" w:space="0" w:color="auto"/>
              <w:right w:val="single" w:sz="4" w:space="0" w:color="auto"/>
            </w:tcBorders>
            <w:hideMark/>
          </w:tcPr>
          <w:p w:rsidR="00B10689" w:rsidRDefault="00B10689" w:rsidP="005A1BF5">
            <w:r>
              <w:t>1.565.123</w:t>
            </w:r>
          </w:p>
        </w:tc>
        <w:tc>
          <w:tcPr>
            <w:tcW w:w="0" w:type="auto"/>
            <w:tcBorders>
              <w:top w:val="single" w:sz="4" w:space="0" w:color="auto"/>
              <w:left w:val="single" w:sz="4" w:space="0" w:color="auto"/>
              <w:bottom w:val="single" w:sz="4" w:space="0" w:color="auto"/>
              <w:right w:val="single" w:sz="4" w:space="0" w:color="auto"/>
            </w:tcBorders>
            <w:hideMark/>
          </w:tcPr>
          <w:p w:rsidR="00B10689" w:rsidRDefault="00B10689" w:rsidP="005A1BF5">
            <w:r>
              <w:t>1.055.000</w:t>
            </w:r>
          </w:p>
        </w:tc>
        <w:tc>
          <w:tcPr>
            <w:tcW w:w="0" w:type="auto"/>
            <w:tcBorders>
              <w:top w:val="single" w:sz="4" w:space="0" w:color="auto"/>
              <w:left w:val="single" w:sz="4" w:space="0" w:color="auto"/>
              <w:bottom w:val="single" w:sz="4" w:space="0" w:color="auto"/>
              <w:right w:val="single" w:sz="4" w:space="0" w:color="auto"/>
            </w:tcBorders>
            <w:hideMark/>
          </w:tcPr>
          <w:p w:rsidR="00B10689" w:rsidRDefault="00B10689" w:rsidP="005A1BF5">
            <w:r>
              <w:t>47.500</w:t>
            </w:r>
          </w:p>
        </w:tc>
        <w:tc>
          <w:tcPr>
            <w:tcW w:w="0" w:type="auto"/>
            <w:tcBorders>
              <w:top w:val="single" w:sz="4" w:space="0" w:color="auto"/>
              <w:left w:val="single" w:sz="4" w:space="0" w:color="auto"/>
              <w:bottom w:val="single" w:sz="4" w:space="0" w:color="auto"/>
              <w:right w:val="single" w:sz="4" w:space="0" w:color="auto"/>
            </w:tcBorders>
            <w:hideMark/>
          </w:tcPr>
          <w:p w:rsidR="00B10689" w:rsidRDefault="00B10689" w:rsidP="005A1BF5">
            <w:r>
              <w:t>457.123</w:t>
            </w:r>
          </w:p>
        </w:tc>
      </w:tr>
    </w:tbl>
    <w:p w:rsidR="00B10689" w:rsidRDefault="00B10689" w:rsidP="00B10689">
      <w:pPr>
        <w:pStyle w:val="Styl3"/>
      </w:pPr>
    </w:p>
    <w:p w:rsidR="00B10689" w:rsidRDefault="00B10689" w:rsidP="00B10689">
      <w:pPr>
        <w:pStyle w:val="Styl3"/>
      </w:pPr>
      <w:r>
        <w:t>8) Odbor místního hospodářství</w:t>
      </w:r>
    </w:p>
    <w:p w:rsidR="00B10689" w:rsidRDefault="00B10689" w:rsidP="00B10689">
      <w:pPr>
        <w:pStyle w:val="Styl1"/>
      </w:pPr>
      <w:r>
        <w:t xml:space="preserve">       </w:t>
      </w:r>
    </w:p>
    <w:p w:rsidR="00B10689" w:rsidRDefault="00B10689" w:rsidP="00B10689">
      <w:pPr>
        <w:pStyle w:val="Styl3"/>
      </w:pPr>
      <w:r>
        <w:t>a) odkoupení části pozemku parc. č. 228/8 v k. ú. Podlusky</w:t>
      </w:r>
    </w:p>
    <w:p w:rsidR="00B10689" w:rsidRDefault="00B10689" w:rsidP="00B10689">
      <w:pPr>
        <w:pStyle w:val="Styl1"/>
      </w:pPr>
    </w:p>
    <w:p w:rsidR="00B10689" w:rsidRPr="00F522C1" w:rsidRDefault="00B10689" w:rsidP="00B10689">
      <w:pPr>
        <w:pStyle w:val="Styl1"/>
      </w:pPr>
      <w:r>
        <w:t>P. starosta: jedná se o odkoupení části pozemku parc. č. 228/8 o výměře 61 m</w:t>
      </w:r>
      <w:r>
        <w:rPr>
          <w:vertAlign w:val="superscript"/>
        </w:rPr>
        <w:t>2</w:t>
      </w:r>
      <w:r>
        <w:t xml:space="preserve"> v k. ú. Podlusky za účelem výstavby chodníků v ul. Chvalínská, od pana J</w:t>
      </w:r>
      <w:r>
        <w:t>K</w:t>
      </w:r>
      <w:r>
        <w:t>, za celkovou cenu dle znaleckého posudku ve výši 14.500,- Kč, tj. (237,70Kč /m</w:t>
      </w:r>
      <w:r>
        <w:rPr>
          <w:vertAlign w:val="superscript"/>
        </w:rPr>
        <w:t>2</w:t>
      </w:r>
      <w:r>
        <w:t>).</w:t>
      </w:r>
    </w:p>
    <w:p w:rsidR="00B10689" w:rsidRDefault="00B10689" w:rsidP="00B10689">
      <w:pPr>
        <w:pStyle w:val="Styl1"/>
      </w:pPr>
      <w:r>
        <w:t xml:space="preserve"> </w:t>
      </w:r>
    </w:p>
    <w:p w:rsidR="00B10689" w:rsidRDefault="00B10689" w:rsidP="00B10689">
      <w:pPr>
        <w:pStyle w:val="Styl1"/>
      </w:pPr>
      <w:r>
        <w:t>V rozpravě nikdo nevystoupil.</w:t>
      </w:r>
    </w:p>
    <w:p w:rsidR="00B10689" w:rsidRDefault="00B10689" w:rsidP="00B10689">
      <w:pPr>
        <w:pStyle w:val="Styl1"/>
      </w:pPr>
    </w:p>
    <w:p w:rsidR="00B10689" w:rsidRDefault="00B10689" w:rsidP="00B10689">
      <w:pPr>
        <w:pStyle w:val="Styl1"/>
      </w:pPr>
      <w:r>
        <w:t>Hlasování o návrhu usnesení:</w:t>
      </w:r>
    </w:p>
    <w:p w:rsidR="00B10689" w:rsidRDefault="00B10689" w:rsidP="00B10689">
      <w:pPr>
        <w:pStyle w:val="Styl3"/>
      </w:pPr>
      <w:r>
        <w:t>Usnesení č. 18/2020/ZM:</w:t>
      </w:r>
    </w:p>
    <w:p w:rsidR="00B10689" w:rsidRDefault="00B10689" w:rsidP="00B10689">
      <w:pPr>
        <w:pStyle w:val="Styl2"/>
      </w:pPr>
      <w:r>
        <w:t>Zastupitelstvo města rozhodlo o odkoupení části pozemku parc.č. 228/8 v k. ú. Podlusky (dle GP č. 690-205/2018 pozemku parc. č. 228/11) o výměře 61 m</w:t>
      </w:r>
      <w:r>
        <w:rPr>
          <w:vertAlign w:val="superscript"/>
        </w:rPr>
        <w:t>2</w:t>
      </w:r>
      <w:r>
        <w:t xml:space="preserve"> od pana J</w:t>
      </w:r>
      <w:r>
        <w:t>K</w:t>
      </w:r>
      <w:r>
        <w:t xml:space="preserve"> za cenu 14.500,- Kč. Kupní smlouva bude uzavřena pouze v případě, že na odkupované části pozemku bude zrušeno zástavní právo (pro 20, proti 0, zdrželi se hlasování 1, návrh schválen).</w:t>
      </w:r>
    </w:p>
    <w:p w:rsidR="00B10689" w:rsidRDefault="00B10689" w:rsidP="00B10689">
      <w:pPr>
        <w:pStyle w:val="Styl1"/>
      </w:pPr>
      <w:r>
        <w:t xml:space="preserve">      </w:t>
      </w:r>
    </w:p>
    <w:p w:rsidR="00B10689" w:rsidRDefault="00B10689" w:rsidP="00B10689">
      <w:pPr>
        <w:pStyle w:val="Styl3"/>
      </w:pPr>
      <w:r>
        <w:t>b) prodej stavebních pozemků na Štěpárně</w:t>
      </w:r>
    </w:p>
    <w:p w:rsidR="00B10689" w:rsidRDefault="00B10689" w:rsidP="00B10689">
      <w:pPr>
        <w:pStyle w:val="Styl1"/>
      </w:pPr>
    </w:p>
    <w:p w:rsidR="00B10689" w:rsidRDefault="00B10689" w:rsidP="00B10689">
      <w:pPr>
        <w:pStyle w:val="Styl1"/>
      </w:pPr>
      <w:r>
        <w:t xml:space="preserve">P. starosta: jedná se spíše o zrušení výb. řízení, proběhlo výběrové řízení na prodej dvou stavebních pozemků v lokalitě Štěpárna. Byla oslovena podatelka nevyšší cenové nabídky u stavebních pozemků č. 1 a č. 2. Od obou cenových nabídek odstupuje a u pozemku č. 1 odstoupil od své cenové nabídky i druhý v pořadí, proto jsme navrhli toto výb. řízení zrušit.   </w:t>
      </w:r>
    </w:p>
    <w:p w:rsidR="00B10689" w:rsidRDefault="00B10689" w:rsidP="00B10689">
      <w:pPr>
        <w:pStyle w:val="Styl3"/>
      </w:pPr>
    </w:p>
    <w:p w:rsidR="00B10689" w:rsidRDefault="00B10689" w:rsidP="00B10689">
      <w:pPr>
        <w:pStyle w:val="Styl1"/>
      </w:pPr>
      <w:r>
        <w:t>Rozprava:</w:t>
      </w:r>
    </w:p>
    <w:p w:rsidR="00B10689" w:rsidRDefault="00B10689" w:rsidP="00B10689">
      <w:pPr>
        <w:pStyle w:val="Styl1"/>
      </w:pPr>
    </w:p>
    <w:p w:rsidR="00B10689" w:rsidRDefault="00B10689" w:rsidP="00B10689">
      <w:pPr>
        <w:pStyle w:val="Styl1"/>
      </w:pPr>
      <w:r>
        <w:t>Ing. arch. Drahozal</w:t>
      </w:r>
    </w:p>
    <w:p w:rsidR="00B10689" w:rsidRDefault="00B10689" w:rsidP="00B10689">
      <w:pPr>
        <w:pStyle w:val="Styl1"/>
      </w:pPr>
      <w:r>
        <w:t>- dotaz – je to tak, že tam nebyl žádný zájemce, nebo že první dva ubyli, takže se to ruší</w:t>
      </w:r>
    </w:p>
    <w:p w:rsidR="00B10689" w:rsidRDefault="00B10689" w:rsidP="00B10689">
      <w:pPr>
        <w:pStyle w:val="Styl1"/>
      </w:pPr>
    </w:p>
    <w:p w:rsidR="00B10689" w:rsidRDefault="00B10689" w:rsidP="00B10689">
      <w:pPr>
        <w:pStyle w:val="Styl1"/>
      </w:pPr>
    </w:p>
    <w:p w:rsidR="00B10689" w:rsidRDefault="00B10689" w:rsidP="00B10689">
      <w:pPr>
        <w:pStyle w:val="Styl1"/>
      </w:pPr>
    </w:p>
    <w:p w:rsidR="00B10689" w:rsidRDefault="00B10689" w:rsidP="00B10689">
      <w:pPr>
        <w:pStyle w:val="Styl1"/>
      </w:pPr>
    </w:p>
    <w:p w:rsidR="00B10689" w:rsidRDefault="00B10689" w:rsidP="00B10689">
      <w:pPr>
        <w:pStyle w:val="Styl1"/>
      </w:pPr>
      <w:r>
        <w:lastRenderedPageBreak/>
        <w:t>p. Mann</w:t>
      </w:r>
    </w:p>
    <w:p w:rsidR="00B10689" w:rsidRDefault="00B10689" w:rsidP="00B10689">
      <w:pPr>
        <w:pStyle w:val="Styl1"/>
      </w:pPr>
      <w:r>
        <w:t>- zájemci tam byli, ale odstoupil1., 2., a vzhledem k tomu, že je to v podstatě rodina, byla to jasná spekulace z jejich strany, tak jsme navrhli výb. řízení zrušit a vypsat nové za nových podmínek, aby se eliminovaly tyto spekulace</w:t>
      </w:r>
    </w:p>
    <w:p w:rsidR="00B10689" w:rsidRDefault="00B10689" w:rsidP="00B10689">
      <w:pPr>
        <w:pStyle w:val="Styl1"/>
      </w:pPr>
    </w:p>
    <w:p w:rsidR="00B10689" w:rsidRDefault="00B10689" w:rsidP="00B10689">
      <w:pPr>
        <w:pStyle w:val="Styl1"/>
      </w:pPr>
      <w:r>
        <w:t>Ing. arch. Drahozal</w:t>
      </w:r>
    </w:p>
    <w:p w:rsidR="00B10689" w:rsidRDefault="00B10689" w:rsidP="00B10689">
      <w:pPr>
        <w:pStyle w:val="Styl1"/>
      </w:pPr>
      <w:r>
        <w:t>- dobře, to chápu, nějaká rodina si tam rozdělila nějaké částky a čekali, kam se to vyšplhá, asi spekulace, nedá se najít lepší způsob prodeje pozemků</w:t>
      </w:r>
    </w:p>
    <w:p w:rsidR="00B10689" w:rsidRDefault="00B10689" w:rsidP="00B10689">
      <w:pPr>
        <w:pStyle w:val="Styl1"/>
      </w:pPr>
    </w:p>
    <w:p w:rsidR="00B10689" w:rsidRDefault="00B10689" w:rsidP="00B10689">
      <w:pPr>
        <w:pStyle w:val="Styl1"/>
      </w:pPr>
      <w:r>
        <w:t>p. Mann</w:t>
      </w:r>
    </w:p>
    <w:p w:rsidR="00B10689" w:rsidRDefault="00B10689" w:rsidP="00B10689">
      <w:pPr>
        <w:pStyle w:val="Styl1"/>
      </w:pPr>
      <w:r>
        <w:t>- právě chceme nějaké podmínky, diskutovali jsme to s právníky, do příštího ZM chceme předložit nové podmínky výb. řízení, aby se maximálně eliminovaly spekulace</w:t>
      </w:r>
    </w:p>
    <w:p w:rsidR="00B10689" w:rsidRDefault="00B10689" w:rsidP="00B10689">
      <w:pPr>
        <w:pStyle w:val="Styl1"/>
      </w:pPr>
    </w:p>
    <w:p w:rsidR="00B10689" w:rsidRDefault="00B10689" w:rsidP="00B10689">
      <w:pPr>
        <w:pStyle w:val="Styl1"/>
      </w:pPr>
      <w:r>
        <w:t>Ing. arch. Drahozal</w:t>
      </w:r>
    </w:p>
    <w:p w:rsidR="00B10689" w:rsidRDefault="00B10689" w:rsidP="00B10689">
      <w:pPr>
        <w:pStyle w:val="Styl1"/>
      </w:pPr>
      <w:r>
        <w:t>- veřejná aukce, nebo co navrhujete</w:t>
      </w:r>
    </w:p>
    <w:p w:rsidR="00B10689" w:rsidRDefault="00B10689" w:rsidP="00B10689">
      <w:pPr>
        <w:pStyle w:val="Styl1"/>
      </w:pPr>
    </w:p>
    <w:p w:rsidR="00B10689" w:rsidRDefault="00B10689" w:rsidP="00B10689">
      <w:pPr>
        <w:pStyle w:val="Styl1"/>
      </w:pPr>
      <w:r>
        <w:t>p. Mann</w:t>
      </w:r>
    </w:p>
    <w:p w:rsidR="00B10689" w:rsidRDefault="00B10689" w:rsidP="00B10689">
      <w:pPr>
        <w:pStyle w:val="Styl1"/>
      </w:pPr>
      <w:r>
        <w:t>- není to upřesněno, zvažovali jsme kauci</w:t>
      </w:r>
    </w:p>
    <w:p w:rsidR="00B10689" w:rsidRDefault="00B10689" w:rsidP="00B10689">
      <w:pPr>
        <w:pStyle w:val="Styl1"/>
      </w:pPr>
    </w:p>
    <w:p w:rsidR="00B10689" w:rsidRPr="00010C97" w:rsidRDefault="00B10689" w:rsidP="00B10689">
      <w:pPr>
        <w:pStyle w:val="Styl1"/>
      </w:pPr>
      <w:r w:rsidRPr="00010C97">
        <w:t>Ing. ach. Drahozal</w:t>
      </w:r>
    </w:p>
    <w:p w:rsidR="00B10689" w:rsidRPr="00010C97" w:rsidRDefault="00B10689" w:rsidP="00B10689">
      <w:pPr>
        <w:pStyle w:val="Styl1"/>
      </w:pPr>
      <w:r w:rsidRPr="00010C97">
        <w:t>- kauce a ještě k tomu obálková metoda</w:t>
      </w:r>
    </w:p>
    <w:p w:rsidR="00B10689" w:rsidRDefault="00B10689" w:rsidP="00B10689">
      <w:pPr>
        <w:pStyle w:val="Styl1"/>
      </w:pPr>
    </w:p>
    <w:p w:rsidR="00B10689" w:rsidRDefault="00B10689" w:rsidP="00B10689">
      <w:pPr>
        <w:pStyle w:val="Styl1"/>
      </w:pPr>
      <w:r>
        <w:t>p. starosta</w:t>
      </w:r>
    </w:p>
    <w:p w:rsidR="00B10689" w:rsidRDefault="00B10689" w:rsidP="00B10689">
      <w:pPr>
        <w:pStyle w:val="Styl1"/>
      </w:pPr>
      <w:r>
        <w:t>- ještě to nemáme, proto ukládáme v usnesení, že se zpracují nové podmínky, do příštího ZM předložíme nový systém, nové podmínky výběru, aby se neopakovalo to, co se stalo</w:t>
      </w:r>
    </w:p>
    <w:p w:rsidR="00B10689" w:rsidRDefault="00B10689" w:rsidP="00B10689">
      <w:pPr>
        <w:pStyle w:val="Styl1"/>
      </w:pPr>
    </w:p>
    <w:p w:rsidR="00B10689" w:rsidRDefault="00B10689" w:rsidP="00B10689">
      <w:pPr>
        <w:pStyle w:val="Styl1"/>
      </w:pPr>
      <w:r>
        <w:t>Mgr. Vachková</w:t>
      </w:r>
    </w:p>
    <w:p w:rsidR="00B10689" w:rsidRDefault="00B10689" w:rsidP="00B10689">
      <w:pPr>
        <w:pStyle w:val="Styl1"/>
      </w:pPr>
      <w:r>
        <w:t>- přikláněla by se k nějaké formě veřejné aukce, protože za prvé město na tom může vydělat víc a za druhé bude to transparentnější a druhý dotaz, je to legální, jak ta rodina postupně odstupovala, to asi není úplně nelegální, to co dělali</w:t>
      </w:r>
    </w:p>
    <w:p w:rsidR="00B10689" w:rsidRDefault="00B10689" w:rsidP="00B10689">
      <w:pPr>
        <w:pStyle w:val="Styl1"/>
      </w:pPr>
    </w:p>
    <w:p w:rsidR="00B10689" w:rsidRDefault="00B10689" w:rsidP="00B10689">
      <w:pPr>
        <w:pStyle w:val="Styl1"/>
      </w:pPr>
      <w:r>
        <w:t>p. Mann</w:t>
      </w:r>
    </w:p>
    <w:p w:rsidR="00B10689" w:rsidRDefault="00B10689" w:rsidP="00B10689">
      <w:pPr>
        <w:pStyle w:val="Styl1"/>
      </w:pPr>
      <w:r>
        <w:t>- nelegální to není, ale ten třetí pak v tom dopise, který psal, tak tam bylo jasný, a že by to daroval tomu prvnímu</w:t>
      </w:r>
    </w:p>
    <w:p w:rsidR="00B10689" w:rsidRDefault="00B10689" w:rsidP="00B10689">
      <w:pPr>
        <w:pStyle w:val="Styl1"/>
      </w:pPr>
    </w:p>
    <w:p w:rsidR="00B10689" w:rsidRDefault="00B10689" w:rsidP="00B10689">
      <w:pPr>
        <w:pStyle w:val="Styl1"/>
      </w:pPr>
      <w:r>
        <w:t>Mgr. Vachková</w:t>
      </w:r>
    </w:p>
    <w:p w:rsidR="00B10689" w:rsidRDefault="00B10689" w:rsidP="00B10689">
      <w:pPr>
        <w:pStyle w:val="Styl1"/>
      </w:pPr>
      <w:r>
        <w:t>- nemohou napadnout to stanovisko, protože oni postupovali legálně nebo právně čistou formou a my to zrušíme, protože se nám to nelíbí, ale nemáme pro to žádné podklady</w:t>
      </w:r>
    </w:p>
    <w:p w:rsidR="00B10689" w:rsidRDefault="00B10689" w:rsidP="00B10689">
      <w:pPr>
        <w:pStyle w:val="Styl1"/>
      </w:pPr>
    </w:p>
    <w:p w:rsidR="00B10689" w:rsidRDefault="00B10689" w:rsidP="00B10689">
      <w:pPr>
        <w:pStyle w:val="Styl1"/>
      </w:pPr>
      <w:r>
        <w:t>p. Mann</w:t>
      </w:r>
    </w:p>
    <w:p w:rsidR="00B10689" w:rsidRDefault="00B10689" w:rsidP="00B10689">
      <w:pPr>
        <w:pStyle w:val="Styl1"/>
      </w:pPr>
      <w:r>
        <w:t>- v podmínkách výb. řízení je, že můžeme zrušit i bez udání důvodu</w:t>
      </w:r>
    </w:p>
    <w:p w:rsidR="00B10689" w:rsidRDefault="00B10689" w:rsidP="00B10689">
      <w:pPr>
        <w:pStyle w:val="Styl1"/>
      </w:pPr>
    </w:p>
    <w:p w:rsidR="00B10689" w:rsidRDefault="00B10689" w:rsidP="00B10689">
      <w:pPr>
        <w:pStyle w:val="Styl1"/>
      </w:pPr>
      <w:r>
        <w:t>Hlasování o návrhu usnesení:</w:t>
      </w:r>
    </w:p>
    <w:p w:rsidR="00B10689" w:rsidRDefault="00B10689" w:rsidP="00B10689">
      <w:pPr>
        <w:pStyle w:val="Styl3"/>
      </w:pPr>
      <w:r>
        <w:t>Usnesení č. 19/2020/ZM:</w:t>
      </w:r>
    </w:p>
    <w:p w:rsidR="00B10689" w:rsidRDefault="00B10689" w:rsidP="00B10689">
      <w:pPr>
        <w:pStyle w:val="Styl2"/>
      </w:pPr>
      <w:r>
        <w:t>Zastupitelstvo města ruší výběrové řízení na prodej stavebního pozemku č. 1 (parc. č. 444/3 - dle GP č. 3629-275/2019, dále jen „GP“, o výměře 302 m</w:t>
      </w:r>
      <w:r>
        <w:rPr>
          <w:vertAlign w:val="superscript"/>
        </w:rPr>
        <w:t>2</w:t>
      </w:r>
      <w:r>
        <w:t>, parc. č. 447/5 - dle GP o výměře 361 m</w:t>
      </w:r>
      <w:r>
        <w:rPr>
          <w:vertAlign w:val="superscript"/>
        </w:rPr>
        <w:t>2</w:t>
      </w:r>
      <w:r>
        <w:t>) a stavebního pozemku č. 2 (parc. č. 443/4 - dle GP o výměře 304 m</w:t>
      </w:r>
      <w:r>
        <w:rPr>
          <w:vertAlign w:val="superscript"/>
        </w:rPr>
        <w:t>2</w:t>
      </w:r>
      <w:r>
        <w:t>, parc. č. 447/4 - dle GP o výměře 334 m</w:t>
      </w:r>
      <w:r>
        <w:rPr>
          <w:vertAlign w:val="superscript"/>
        </w:rPr>
        <w:t>2</w:t>
      </w:r>
      <w:r>
        <w:t>) a pověřuje OMH ve spolupráci s právníkem města předložením podmínek pro nové výběrové řízení do dalšího zastupitelstva města (pro 20, proti 0, zdrželi se hlasování 1, návrh schválen).</w:t>
      </w:r>
    </w:p>
    <w:p w:rsidR="00B10689" w:rsidRDefault="00B10689" w:rsidP="00B10689">
      <w:pPr>
        <w:pStyle w:val="Styl1"/>
      </w:pPr>
    </w:p>
    <w:p w:rsidR="00B10689" w:rsidRDefault="00B10689" w:rsidP="00B10689">
      <w:pPr>
        <w:pStyle w:val="Styl1"/>
      </w:pPr>
    </w:p>
    <w:p w:rsidR="00B10689" w:rsidRDefault="00B10689" w:rsidP="00B10689">
      <w:pPr>
        <w:pStyle w:val="Styl1"/>
      </w:pPr>
    </w:p>
    <w:p w:rsidR="00B10689" w:rsidRDefault="00B10689" w:rsidP="00B10689">
      <w:pPr>
        <w:pStyle w:val="Styl1"/>
      </w:pPr>
    </w:p>
    <w:p w:rsidR="00B10689" w:rsidRDefault="00B10689" w:rsidP="00B10689">
      <w:pPr>
        <w:pStyle w:val="Styl1"/>
      </w:pPr>
    </w:p>
    <w:p w:rsidR="00B10689" w:rsidRDefault="00B10689" w:rsidP="00B10689">
      <w:pPr>
        <w:pStyle w:val="Styl3"/>
      </w:pPr>
      <w:r>
        <w:lastRenderedPageBreak/>
        <w:t>c) odkoupení části pozemku parc. č. 1682/1 v k. ú. Roudnice n. L.</w:t>
      </w:r>
    </w:p>
    <w:p w:rsidR="00B10689" w:rsidRDefault="00B10689" w:rsidP="00B10689">
      <w:pPr>
        <w:pStyle w:val="Styl1"/>
      </w:pPr>
      <w:r>
        <w:t xml:space="preserve"> </w:t>
      </w:r>
    </w:p>
    <w:p w:rsidR="00B10689" w:rsidRDefault="00B10689" w:rsidP="00B10689">
      <w:pPr>
        <w:pStyle w:val="Styl1"/>
      </w:pPr>
      <w:r>
        <w:t xml:space="preserve">P. starosta: město má zájem o odkoupení části pozemku parc. č. 1682/1 ( 352 </w:t>
      </w:r>
      <w:r w:rsidRPr="008E4801">
        <w:t>m</w:t>
      </w:r>
      <w:r>
        <w:rPr>
          <w:vertAlign w:val="superscript"/>
        </w:rPr>
        <w:t>2</w:t>
      </w:r>
      <w:r>
        <w:t xml:space="preserve">) </w:t>
      </w:r>
      <w:r w:rsidRPr="008E4801">
        <w:t>v</w:t>
      </w:r>
      <w:r>
        <w:t> k. ú. Roudnice nad Labem v areálu nemocnice za cenu 125,- Kč/m</w:t>
      </w:r>
      <w:r>
        <w:rPr>
          <w:vertAlign w:val="superscript"/>
        </w:rPr>
        <w:t xml:space="preserve">2 </w:t>
      </w:r>
      <w:r>
        <w:t>(celkem 44.000,- Kč). Jedná se o část pozemku, která je za objektem kotelny společnosti Teplo-byty, s.r.o. pro JSDH.</w:t>
      </w:r>
    </w:p>
    <w:p w:rsidR="00B10689" w:rsidRDefault="00B10689" w:rsidP="00B10689">
      <w:pPr>
        <w:pStyle w:val="Styl1"/>
      </w:pPr>
    </w:p>
    <w:p w:rsidR="00B10689" w:rsidRDefault="00B10689" w:rsidP="00B10689">
      <w:pPr>
        <w:pStyle w:val="Styl1"/>
      </w:pPr>
      <w:r>
        <w:t>V rozpravě nikdo nevystoupil.</w:t>
      </w:r>
    </w:p>
    <w:p w:rsidR="00B10689" w:rsidRDefault="00B10689" w:rsidP="00B10689">
      <w:pPr>
        <w:pStyle w:val="Styl1"/>
      </w:pPr>
    </w:p>
    <w:p w:rsidR="00B10689" w:rsidRDefault="00B10689" w:rsidP="00B10689">
      <w:pPr>
        <w:pStyle w:val="Styl1"/>
      </w:pPr>
      <w:r>
        <w:t>Hlasování o návrhu usnesení:</w:t>
      </w:r>
    </w:p>
    <w:p w:rsidR="00B10689" w:rsidRDefault="00B10689" w:rsidP="00B10689">
      <w:pPr>
        <w:pStyle w:val="Styl3"/>
      </w:pPr>
      <w:r>
        <w:t>Usnesení č. 20/2020/ZM:</w:t>
      </w:r>
    </w:p>
    <w:p w:rsidR="00B10689" w:rsidRDefault="00B10689" w:rsidP="00B10689">
      <w:pPr>
        <w:pStyle w:val="Styl2"/>
      </w:pPr>
      <w:r>
        <w:t>Zastupitelstvo města rozhodlo o odkoupení části pozemku parc. č. 1682/1 v k. ú. Roudnice nad Labem (dle GP č. 3652-58/2020 pozemku parc. č. 1682/8) o výměře 352 m</w:t>
      </w:r>
      <w:r>
        <w:rPr>
          <w:vertAlign w:val="superscript"/>
        </w:rPr>
        <w:t>2</w:t>
      </w:r>
      <w:r>
        <w:t xml:space="preserve"> od společnosti Podřipská nemocnice s  poliklinikou Roudnice n. L., s.r.o.,  IČ: 254 43 801, se sídlem </w:t>
      </w:r>
    </w:p>
    <w:p w:rsidR="00B10689" w:rsidRDefault="00B10689" w:rsidP="00B10689">
      <w:pPr>
        <w:pStyle w:val="Styl2"/>
      </w:pPr>
      <w:r>
        <w:t>Alej 17. listopadu 1101, 413 01 Roudnice nad Labem, za cenu 125,- Kč/m</w:t>
      </w:r>
      <w:r>
        <w:rPr>
          <w:vertAlign w:val="superscript"/>
        </w:rPr>
        <w:t>2</w:t>
      </w:r>
      <w:r>
        <w:t>. Kupní smlouva bude uzavřena pouze v případě, že na kupované části pozemku bude zrušeno zástavní právo (pro 20, proti 0, zdrželi se hlasování 1, návrh schválen).</w:t>
      </w:r>
    </w:p>
    <w:p w:rsidR="00B10689" w:rsidRDefault="00B10689" w:rsidP="00B10689">
      <w:pPr>
        <w:pStyle w:val="Styl1"/>
      </w:pPr>
      <w:r>
        <w:t xml:space="preserve">      </w:t>
      </w:r>
    </w:p>
    <w:p w:rsidR="00B10689" w:rsidRDefault="00B10689" w:rsidP="00B10689">
      <w:pPr>
        <w:pStyle w:val="Styl3"/>
      </w:pPr>
      <w:r>
        <w:t>d) bezúplatný převod pozemku parc. č. 3204/118 v k. ú. Roudnice n. L.</w:t>
      </w:r>
    </w:p>
    <w:p w:rsidR="00B10689" w:rsidRDefault="00B10689" w:rsidP="00B10689">
      <w:pPr>
        <w:pStyle w:val="Styl1"/>
      </w:pPr>
    </w:p>
    <w:p w:rsidR="00B10689" w:rsidRDefault="00B10689" w:rsidP="00B10689">
      <w:pPr>
        <w:pStyle w:val="Styl1"/>
      </w:pPr>
      <w:r>
        <w:t>P. starosta: jedná se o podání žádosti na bezúplatný převod pozemku parc. č. 3204/118 v k. ú. Roudnice nad Labem od Státního pozemkového úřadu do majetku města. Pozemek 3204/118 sousedí s pozemkem parc. č. 3204/262 v k. ú. Roudnice nad Labem, který je ve vlastnictví města. Na pozemcích chce město vybudovat veřejný park.</w:t>
      </w:r>
    </w:p>
    <w:p w:rsidR="00B10689" w:rsidRDefault="00B10689" w:rsidP="00B10689">
      <w:pPr>
        <w:pStyle w:val="Styl1"/>
      </w:pPr>
    </w:p>
    <w:p w:rsidR="00B10689" w:rsidRDefault="00B10689" w:rsidP="00B10689">
      <w:pPr>
        <w:pStyle w:val="Styl1"/>
      </w:pPr>
      <w:r>
        <w:t>Rozprava:</w:t>
      </w:r>
    </w:p>
    <w:p w:rsidR="00B10689" w:rsidRDefault="00B10689" w:rsidP="00B10689">
      <w:pPr>
        <w:pStyle w:val="Styl1"/>
      </w:pPr>
      <w:r>
        <w:t>Ing. arch. Drahozal</w:t>
      </w:r>
    </w:p>
    <w:p w:rsidR="00B10689" w:rsidRDefault="00B10689" w:rsidP="00B10689">
      <w:pPr>
        <w:pStyle w:val="Styl1"/>
      </w:pPr>
      <w:r>
        <w:t>- je reálné, že město získá tento pozemek do vlastnictví?</w:t>
      </w:r>
    </w:p>
    <w:p w:rsidR="00B10689" w:rsidRDefault="00B10689" w:rsidP="00B10689">
      <w:pPr>
        <w:pStyle w:val="Styl1"/>
      </w:pPr>
    </w:p>
    <w:p w:rsidR="00B10689" w:rsidRDefault="00B10689" w:rsidP="00B10689">
      <w:pPr>
        <w:pStyle w:val="Styl1"/>
      </w:pPr>
      <w:r>
        <w:t>p. Mann</w:t>
      </w:r>
    </w:p>
    <w:p w:rsidR="00B10689" w:rsidRDefault="00B10689" w:rsidP="00B10689">
      <w:pPr>
        <w:pStyle w:val="Styl1"/>
      </w:pPr>
      <w:r>
        <w:t>- když jsme mluvili se zástupcem SPÚ tak nám nebylo rovnou řečeno, že není šance, vidím to reálně, protože v územním plánu je to jako zeleň ochranná a tyto pozemky pozemkový úřad převádí na obce bezplatně, věřím tomu, že to tak dopadne</w:t>
      </w:r>
    </w:p>
    <w:p w:rsidR="00B10689" w:rsidRDefault="00B10689" w:rsidP="00B10689">
      <w:pPr>
        <w:pStyle w:val="Styl1"/>
      </w:pPr>
    </w:p>
    <w:p w:rsidR="00B10689" w:rsidRDefault="00B10689" w:rsidP="00B10689">
      <w:pPr>
        <w:pStyle w:val="Styl1"/>
      </w:pPr>
      <w:r>
        <w:t>Ing. arch. Drahozal</w:t>
      </w:r>
    </w:p>
    <w:p w:rsidR="00B10689" w:rsidRDefault="00B10689" w:rsidP="00B10689">
      <w:pPr>
        <w:pStyle w:val="Styl1"/>
      </w:pPr>
      <w:r>
        <w:t>- požádal, až se budou zpracovávat podmínky pro architektonickou nebo urbanistickou soutěž, aby tam i tento pozemek byl zahrnut</w:t>
      </w:r>
    </w:p>
    <w:p w:rsidR="00B10689" w:rsidRDefault="00B10689" w:rsidP="00B10689">
      <w:pPr>
        <w:pStyle w:val="Styl1"/>
      </w:pPr>
    </w:p>
    <w:p w:rsidR="00B10689" w:rsidRDefault="00B10689" w:rsidP="00B10689">
      <w:pPr>
        <w:pStyle w:val="Styl1"/>
      </w:pPr>
      <w:r>
        <w:t>Ing. Červený</w:t>
      </w:r>
    </w:p>
    <w:p w:rsidR="00B10689" w:rsidRDefault="00B10689" w:rsidP="00B10689">
      <w:pPr>
        <w:pStyle w:val="Styl1"/>
      </w:pPr>
      <w:r>
        <w:t>- podpořil to, co řekl kolega Drahozal na závěr, je to materiál RM, který byl prezentován architektkou města, v zadávacích podmínkách se o tomto pozemku nehovoří ani variantně, měli bychom s ním už od začátku počítat minimálně do nějaké etapy, i kdyby to nedopadlo, celý koncept by s tím měl počítat</w:t>
      </w:r>
    </w:p>
    <w:p w:rsidR="00B10689" w:rsidRDefault="00B10689" w:rsidP="00B10689">
      <w:pPr>
        <w:pStyle w:val="Styl1"/>
      </w:pPr>
    </w:p>
    <w:p w:rsidR="00B10689" w:rsidRDefault="00B10689" w:rsidP="00B10689">
      <w:pPr>
        <w:pStyle w:val="Styl1"/>
      </w:pPr>
      <w:r>
        <w:t>p. starosta</w:t>
      </w:r>
    </w:p>
    <w:p w:rsidR="00B10689" w:rsidRDefault="00B10689" w:rsidP="00B10689">
      <w:pPr>
        <w:pStyle w:val="Styl1"/>
      </w:pPr>
      <w:r>
        <w:t>- uvažovali jsme, zatím jsme ho tam nedávali, stoprocentně nikdo neřekne a chtěli jsme to zahrnout jako druhou etapu, budeme s tím pracovat</w:t>
      </w:r>
    </w:p>
    <w:p w:rsidR="00B10689" w:rsidRDefault="00B10689" w:rsidP="00B10689">
      <w:pPr>
        <w:pStyle w:val="Styl1"/>
      </w:pPr>
    </w:p>
    <w:p w:rsidR="00B10689" w:rsidRDefault="00B10689" w:rsidP="00B10689">
      <w:pPr>
        <w:pStyle w:val="Styl1"/>
      </w:pPr>
      <w:r>
        <w:t>Ing. arch. Drahozal</w:t>
      </w:r>
    </w:p>
    <w:p w:rsidR="00B10689" w:rsidRDefault="00B10689" w:rsidP="00B10689">
      <w:pPr>
        <w:pStyle w:val="Styl1"/>
      </w:pPr>
      <w:r>
        <w:t>- umožnit soutěž nápadů, nezadávat to z ruky</w:t>
      </w:r>
    </w:p>
    <w:p w:rsidR="00B10689" w:rsidRDefault="00B10689" w:rsidP="00B10689">
      <w:pPr>
        <w:pStyle w:val="Styl1"/>
      </w:pPr>
    </w:p>
    <w:p w:rsidR="00B10689" w:rsidRDefault="00B10689" w:rsidP="00B10689">
      <w:pPr>
        <w:pStyle w:val="Styl1"/>
      </w:pPr>
      <w:r>
        <w:t>Hlasování o návrhu usnesení:</w:t>
      </w:r>
    </w:p>
    <w:p w:rsidR="00B10689" w:rsidRDefault="00B10689" w:rsidP="00B10689">
      <w:pPr>
        <w:pStyle w:val="Styl3"/>
      </w:pPr>
      <w:r>
        <w:t>Usnesení č. 21/2020/ZM:</w:t>
      </w:r>
    </w:p>
    <w:p w:rsidR="00B10689" w:rsidRDefault="00B10689" w:rsidP="00B10689">
      <w:pPr>
        <w:pStyle w:val="Styl2"/>
      </w:pPr>
      <w:r>
        <w:t>Zastupitelstvo města rozhodlo o podání žádosti na Státní pozemkový úřad, Husinecká 1024/11a, Žižkov, Praha 3 o bezúplatný převod pozemku parc. č. 3204/118 v k. ú. Roudnice nad Labem do majetku města (pro 21, schváleno jednomyslně).</w:t>
      </w:r>
    </w:p>
    <w:p w:rsidR="00B10689" w:rsidRDefault="00B10689" w:rsidP="00B10689">
      <w:pPr>
        <w:pStyle w:val="Styl1"/>
      </w:pPr>
      <w:r>
        <w:t xml:space="preserve">       </w:t>
      </w:r>
    </w:p>
    <w:p w:rsidR="00B10689" w:rsidRDefault="00B10689" w:rsidP="00B10689">
      <w:pPr>
        <w:pStyle w:val="Styl3"/>
      </w:pPr>
      <w:r>
        <w:lastRenderedPageBreak/>
        <w:t>e) prodej podílu na pozemku parc. č. 3275/23 v k. ú. Roudnice n. L.</w:t>
      </w:r>
    </w:p>
    <w:p w:rsidR="00B10689" w:rsidRDefault="00B10689" w:rsidP="00B10689">
      <w:pPr>
        <w:pStyle w:val="Styl1"/>
      </w:pPr>
    </w:p>
    <w:p w:rsidR="00B10689" w:rsidRDefault="00B10689" w:rsidP="00B10689">
      <w:pPr>
        <w:pStyle w:val="Styl1"/>
      </w:pPr>
      <w:r>
        <w:t>P. starosta: jedná se o prodej spoluvlastnického podílu o velikosti ½ na pozemku parc. č. 3275/23 v </w:t>
      </w:r>
    </w:p>
    <w:p w:rsidR="00B10689" w:rsidRDefault="00B10689" w:rsidP="00B10689">
      <w:pPr>
        <w:pStyle w:val="Styl1"/>
      </w:pPr>
      <w:r>
        <w:t>k. ú. Roudnice nad Labem Ústeckému kraji. Část uvedeného pozemku je dotčena stavbou obchvatu města.</w:t>
      </w:r>
    </w:p>
    <w:p w:rsidR="00B10689" w:rsidRDefault="00B10689" w:rsidP="00B10689">
      <w:pPr>
        <w:pStyle w:val="Styl1"/>
      </w:pPr>
    </w:p>
    <w:p w:rsidR="00B10689" w:rsidRDefault="00B10689" w:rsidP="00B10689">
      <w:pPr>
        <w:pStyle w:val="Styl1"/>
      </w:pPr>
      <w:r>
        <w:t>Rozprava:</w:t>
      </w:r>
    </w:p>
    <w:p w:rsidR="00B10689" w:rsidRDefault="00B10689" w:rsidP="00B10689">
      <w:pPr>
        <w:pStyle w:val="Styl1"/>
      </w:pPr>
      <w:r>
        <w:t>Ing. arch. Drahozal</w:t>
      </w:r>
    </w:p>
    <w:p w:rsidR="00B10689" w:rsidRDefault="00B10689" w:rsidP="00B10689">
      <w:pPr>
        <w:pStyle w:val="Styl1"/>
      </w:pPr>
      <w:r>
        <w:t>- požádal o bližší vysvětlení – prodat kraji a kraj to prodává skupině investorů, nevěděl, že je město spoluvlastníkem takového pozemku a k čemu je pozemek dle ÚP určen, k čemu to pak kraj prodává dalším investorům a jakou část, jestli s tím neprodá i část obchvatu atd., máme málo informací, je to velký pozemek a pravděpodobně strategický</w:t>
      </w:r>
    </w:p>
    <w:p w:rsidR="00B10689" w:rsidRDefault="00B10689" w:rsidP="00B10689">
      <w:pPr>
        <w:pStyle w:val="Styl1"/>
      </w:pPr>
    </w:p>
    <w:p w:rsidR="00B10689" w:rsidRDefault="00B10689" w:rsidP="00B10689">
      <w:pPr>
        <w:pStyle w:val="Styl1"/>
      </w:pPr>
      <w:r>
        <w:t>p. Mann</w:t>
      </w:r>
    </w:p>
    <w:p w:rsidR="00B10689" w:rsidRDefault="00B10689" w:rsidP="00B10689">
      <w:pPr>
        <w:pStyle w:val="Styl1"/>
      </w:pPr>
      <w:r>
        <w:t>- tento pozemek město získalo v r. 2009 nebo 2010 v rámci majetkových vyrovnání s vlastníky pozemků, kteří měli pozemky pod obchvatem, polovinu pozemku město historicky již zesmluvnilo s krajem – výpůjčka poloviny pozemku za účelem výstavby obchvatu a zároveň ve smlouvě bylo, že tam může být vystavěn firmou Ford Šindelář sjezd k autosalonu. Potom se na město obrátil investor Ford Šindelář a HET, který tam plánuje nad tím výstavbu prodejny nebo velkoskladu barev s tím, že chtějí odkoupit od města část podílu města na tom pozemku, aby mohli realizovat sjezd u budoucího obchvatu do prodejen. Vzhledem k tomu, že jsme se asi rok nebyli schopni s krajem dohodnout na znění smlouvy, protože tam je pořád tento pozemek dotčený obchvatem, nemohli jsme prodat celý podíl, protože je tam obchvat, s krajem bylo složité jednání, tak na posledním jednání padl tento návrh, koupí to kraj, bude tam vystavěn obchvat a zároveň vyřeší do budoucna ten sjezd nebo majetkové vztahy k tomu sjezdu k těm prodejnám s tím, že kraj už uzavřel historicky, jak s Fordem Šindelář, tak s HETem budoucí kupní smlouvy na prodej části pozemku, byť to ani nekonzultovali s městem, oni mají uzavřeny budoucí kupní smlouvy a v tuto chvíli je tu návrh na prodej kraji, kde on si vyřeší jak obchvat, protože by stejně pozemek pod obchvatem chtěli od města odkoupit, tak se vyřeší i ty sjezdy. V územním plánu je část pozemku jako obchvat a část je jako drobná výroba.</w:t>
      </w:r>
    </w:p>
    <w:p w:rsidR="00B10689" w:rsidRDefault="00B10689" w:rsidP="00B10689">
      <w:pPr>
        <w:pStyle w:val="Styl1"/>
      </w:pPr>
    </w:p>
    <w:p w:rsidR="00B10689" w:rsidRDefault="00B10689" w:rsidP="00B10689">
      <w:pPr>
        <w:pStyle w:val="Styl1"/>
      </w:pPr>
      <w:r>
        <w:t>Ing. arch. Drahozal</w:t>
      </w:r>
    </w:p>
    <w:p w:rsidR="00B10689" w:rsidRDefault="00B10689" w:rsidP="00B10689">
      <w:pPr>
        <w:pStyle w:val="Styl1"/>
      </w:pPr>
      <w:r>
        <w:t>- měli bychom mít tu smlouvu k dispozici, když to prodáváme třetím osobám</w:t>
      </w:r>
    </w:p>
    <w:p w:rsidR="00B10689" w:rsidRDefault="00B10689" w:rsidP="00B10689">
      <w:pPr>
        <w:pStyle w:val="Styl1"/>
      </w:pPr>
    </w:p>
    <w:p w:rsidR="00B10689" w:rsidRDefault="00B10689" w:rsidP="00B10689">
      <w:pPr>
        <w:pStyle w:val="Styl1"/>
      </w:pPr>
      <w:r>
        <w:t>p. Mann</w:t>
      </w:r>
    </w:p>
    <w:p w:rsidR="00B10689" w:rsidRDefault="00B10689" w:rsidP="00B10689">
      <w:pPr>
        <w:pStyle w:val="Styl1"/>
      </w:pPr>
      <w:r>
        <w:t>- my to prodáváme kraji a kraj už tam uzavíral na tu svou polovinu budoucí kupní smlouvy s investory Ford Šindelář a HET, ty už to mají vyřešený, chtěli to řešit s námi, ale my jsme v podstatě chtěli, nechtěli jsme to apriori řešit primárně s investory, chtěli jsme to řešit s krajem právě z hlediska, že tam je obchvat, což je stavba, která je pro město důležitější než nějaký sjezd k soukromým firmám</w:t>
      </w:r>
    </w:p>
    <w:p w:rsidR="00B10689" w:rsidRDefault="00B10689" w:rsidP="00B10689">
      <w:pPr>
        <w:pStyle w:val="Styl1"/>
      </w:pPr>
    </w:p>
    <w:p w:rsidR="00B10689" w:rsidRDefault="00B10689" w:rsidP="00B10689">
      <w:pPr>
        <w:pStyle w:val="Styl1"/>
      </w:pPr>
      <w:r>
        <w:t>Ing. arch. Drahozal</w:t>
      </w:r>
    </w:p>
    <w:p w:rsidR="00B10689" w:rsidRDefault="00B10689" w:rsidP="00B10689">
      <w:pPr>
        <w:pStyle w:val="Styl1"/>
      </w:pPr>
      <w:r>
        <w:t>- je jisté, že ta část, která se týká obchvatu, tak že zůstane kraji?</w:t>
      </w:r>
    </w:p>
    <w:p w:rsidR="00B10689" w:rsidRDefault="00B10689" w:rsidP="00B10689">
      <w:pPr>
        <w:pStyle w:val="Styl1"/>
      </w:pPr>
    </w:p>
    <w:p w:rsidR="00B10689" w:rsidRDefault="00B10689" w:rsidP="00B10689">
      <w:pPr>
        <w:pStyle w:val="Styl1"/>
      </w:pPr>
      <w:r>
        <w:t>p. Mann</w:t>
      </w:r>
    </w:p>
    <w:p w:rsidR="00B10689" w:rsidRDefault="00B10689" w:rsidP="00B10689">
      <w:pPr>
        <w:pStyle w:val="Styl1"/>
      </w:pPr>
      <w:r>
        <w:t>- ta zůstane kraji, to jsem si jistý, protože oni by v tu chvíli museli hnout s tou stavbou, navíc jsme tam historicky uzavírali smlouvu o výpůjčce právě na tu část kvůli obchvatu, takže oni budou vlastníky celého pozemku, žádný spoluvlastnický podíl tam nebude, oni budou mít pozemek pod obchvatem a potom si  dořeší tu jednu polovinu té části, která bude dotčena sjezdy k těm dvěma firmám</w:t>
      </w:r>
    </w:p>
    <w:p w:rsidR="00B10689" w:rsidRDefault="00B10689" w:rsidP="00B10689">
      <w:pPr>
        <w:pStyle w:val="Styl1"/>
      </w:pPr>
    </w:p>
    <w:p w:rsidR="00B10689" w:rsidRDefault="00B10689" w:rsidP="00B10689">
      <w:pPr>
        <w:pStyle w:val="Styl1"/>
      </w:pPr>
      <w:r>
        <w:t>Ing. arch. Drahozal</w:t>
      </w:r>
    </w:p>
    <w:p w:rsidR="00B10689" w:rsidRDefault="00B10689" w:rsidP="00B10689">
      <w:pPr>
        <w:pStyle w:val="Styl1"/>
      </w:pPr>
      <w:r>
        <w:t>- jedna polovina</w:t>
      </w:r>
    </w:p>
    <w:p w:rsidR="00B10689" w:rsidRDefault="00B10689" w:rsidP="00B10689">
      <w:pPr>
        <w:pStyle w:val="Styl1"/>
      </w:pPr>
    </w:p>
    <w:p w:rsidR="00B10689" w:rsidRDefault="00B10689" w:rsidP="00B10689">
      <w:pPr>
        <w:pStyle w:val="Styl1"/>
      </w:pPr>
      <w:r>
        <w:t>p. Mann</w:t>
      </w:r>
    </w:p>
    <w:p w:rsidR="00B10689" w:rsidRDefault="00B10689" w:rsidP="00B10689">
      <w:pPr>
        <w:pStyle w:val="Styl1"/>
      </w:pPr>
      <w:r>
        <w:t>- teď mluvím o podílu města, oni mají už tu jednu polovinu zasmluvněnou</w:t>
      </w:r>
    </w:p>
    <w:p w:rsidR="00B10689" w:rsidRDefault="00B10689" w:rsidP="00B10689">
      <w:pPr>
        <w:pStyle w:val="Styl1"/>
      </w:pPr>
    </w:p>
    <w:p w:rsidR="00B10689" w:rsidRDefault="00B10689" w:rsidP="00B10689">
      <w:pPr>
        <w:pStyle w:val="Styl1"/>
      </w:pPr>
    </w:p>
    <w:p w:rsidR="00B10689" w:rsidRDefault="00B10689" w:rsidP="00B10689">
      <w:pPr>
        <w:pStyle w:val="Styl1"/>
      </w:pPr>
      <w:r>
        <w:lastRenderedPageBreak/>
        <w:t>Ing. arch. Drahozal</w:t>
      </w:r>
    </w:p>
    <w:p w:rsidR="00B10689" w:rsidRDefault="00B10689" w:rsidP="00B10689">
      <w:pPr>
        <w:pStyle w:val="Styl1"/>
      </w:pPr>
      <w:r>
        <w:t>- osobně necítí, že má k tomu všechny informace</w:t>
      </w:r>
    </w:p>
    <w:p w:rsidR="00B10689" w:rsidRDefault="00B10689" w:rsidP="00B10689">
      <w:pPr>
        <w:pStyle w:val="Styl1"/>
      </w:pPr>
    </w:p>
    <w:p w:rsidR="00B10689" w:rsidRDefault="00B10689" w:rsidP="00B10689">
      <w:pPr>
        <w:pStyle w:val="Styl1"/>
      </w:pPr>
      <w:r>
        <w:t>p. Mann</w:t>
      </w:r>
    </w:p>
    <w:p w:rsidR="00B10689" w:rsidRDefault="00B10689" w:rsidP="00B10689">
      <w:pPr>
        <w:pStyle w:val="Styl1"/>
      </w:pPr>
      <w:r>
        <w:t>- je možné zaslat smlouvy</w:t>
      </w:r>
    </w:p>
    <w:p w:rsidR="00B10689" w:rsidRDefault="00B10689" w:rsidP="00B10689">
      <w:pPr>
        <w:pStyle w:val="Styl1"/>
      </w:pPr>
    </w:p>
    <w:p w:rsidR="00B10689" w:rsidRDefault="00B10689" w:rsidP="00B10689">
      <w:pPr>
        <w:pStyle w:val="Styl1"/>
      </w:pPr>
      <w:r>
        <w:t>Hlasování o návrhu usnesení:</w:t>
      </w:r>
    </w:p>
    <w:p w:rsidR="00B10689" w:rsidRDefault="00B10689" w:rsidP="00B10689">
      <w:pPr>
        <w:pStyle w:val="Styl3"/>
      </w:pPr>
      <w:r>
        <w:t>Usnesení č. 22/2020/ZM:</w:t>
      </w:r>
    </w:p>
    <w:p w:rsidR="00B10689" w:rsidRDefault="00B10689" w:rsidP="00B10689">
      <w:pPr>
        <w:pStyle w:val="Styl2"/>
      </w:pPr>
      <w:r>
        <w:t>Zastupitelstvo města rozhodlo o prodeji spoluvlastnického podílu o velikosti ½ na pozemku parc. č. 3275/23 v k. ú. Roudnice nad Labem Ústeckému kraji, Velká Hradební 3118/48, Ústí nad Labem, a to za cenu dle znaleckého posudku ve výši 138.750,- Kč + náklady na vypracování znaleckého posudku a poplatku za vklad na KN (pro 15, proti 0, zdrželi se hlasování 6, návrh schválen).</w:t>
      </w:r>
    </w:p>
    <w:p w:rsidR="00B10689" w:rsidRDefault="00B10689" w:rsidP="00B10689">
      <w:pPr>
        <w:pStyle w:val="Styl1"/>
      </w:pPr>
      <w:r>
        <w:t xml:space="preserve">        </w:t>
      </w:r>
    </w:p>
    <w:p w:rsidR="00B10689" w:rsidRDefault="00B10689" w:rsidP="00B10689">
      <w:pPr>
        <w:pStyle w:val="Styl3"/>
      </w:pPr>
      <w:r>
        <w:t>f) žádost o poskytnutí dotace na pořízení WC</w:t>
      </w:r>
    </w:p>
    <w:p w:rsidR="00B10689" w:rsidRDefault="00B10689" w:rsidP="00B10689">
      <w:pPr>
        <w:pStyle w:val="Styl2"/>
      </w:pPr>
    </w:p>
    <w:p w:rsidR="00B10689" w:rsidRDefault="00B10689" w:rsidP="00B10689">
      <w:pPr>
        <w:pStyle w:val="Styl1"/>
      </w:pPr>
      <w:r>
        <w:t>P. starosta: Klub U vody, z.s. žádá o poskytnutí investiční dotace na pořízení veřejných WC umístěných na pozemcích, které nejsou v majetku Města Roudnice nad Labem (v blízkosti loděnice p. Imramovského). Vzhledem k tomu, že město nemá titul investičních dotací, tak navrhuje toto nerealizovat.</w:t>
      </w:r>
    </w:p>
    <w:p w:rsidR="00B10689" w:rsidRDefault="00B10689" w:rsidP="00B10689">
      <w:pPr>
        <w:pStyle w:val="Styl2"/>
      </w:pPr>
      <w:r>
        <w:t xml:space="preserve">  </w:t>
      </w:r>
    </w:p>
    <w:p w:rsidR="00B10689" w:rsidRDefault="00B10689" w:rsidP="00B10689">
      <w:pPr>
        <w:pStyle w:val="Styl1"/>
      </w:pPr>
      <w:r>
        <w:t>Rozprava:</w:t>
      </w:r>
    </w:p>
    <w:p w:rsidR="00B10689" w:rsidRDefault="00B10689" w:rsidP="00B10689">
      <w:pPr>
        <w:pStyle w:val="Styl1"/>
      </w:pPr>
      <w:r>
        <w:t>Mgr. Eichingerová</w:t>
      </w:r>
    </w:p>
    <w:p w:rsidR="00B10689" w:rsidRDefault="00B10689" w:rsidP="00B10689">
      <w:pPr>
        <w:pStyle w:val="Styl1"/>
      </w:pPr>
      <w:r>
        <w:t>- dobrý nápad, tam WC umístit</w:t>
      </w:r>
    </w:p>
    <w:p w:rsidR="00B10689" w:rsidRDefault="00B10689" w:rsidP="00B10689">
      <w:pPr>
        <w:pStyle w:val="Styl1"/>
      </w:pPr>
    </w:p>
    <w:p w:rsidR="00B10689" w:rsidRDefault="00B10689" w:rsidP="00B10689">
      <w:pPr>
        <w:pStyle w:val="Styl1"/>
      </w:pPr>
      <w:r>
        <w:t>p. starosta</w:t>
      </w:r>
    </w:p>
    <w:p w:rsidR="00B10689" w:rsidRDefault="00B10689" w:rsidP="00B10689">
      <w:pPr>
        <w:pStyle w:val="Styl1"/>
      </w:pPr>
      <w:r>
        <w:t>- město nemá investiční dotace</w:t>
      </w:r>
    </w:p>
    <w:p w:rsidR="00B10689" w:rsidRDefault="00B10689" w:rsidP="00B10689">
      <w:pPr>
        <w:pStyle w:val="Styl1"/>
      </w:pPr>
    </w:p>
    <w:p w:rsidR="00B10689" w:rsidRDefault="00B10689" w:rsidP="00B10689">
      <w:pPr>
        <w:pStyle w:val="Styl1"/>
      </w:pPr>
      <w:r>
        <w:t>Mgr. Eichingerová</w:t>
      </w:r>
    </w:p>
    <w:p w:rsidR="00B10689" w:rsidRDefault="00B10689" w:rsidP="00B10689">
      <w:pPr>
        <w:pStyle w:val="Styl1"/>
      </w:pPr>
      <w:r>
        <w:t>- zamyslet se nad tím, po cyklostezce projede spousta lidí, žádné zázemí tam není, veřejné WC o víkendu nefungují, jestli by v tomto nemohlo město převzít iniciativu</w:t>
      </w:r>
    </w:p>
    <w:p w:rsidR="00B10689" w:rsidRDefault="00B10689" w:rsidP="00B10689">
      <w:pPr>
        <w:pStyle w:val="Styl1"/>
      </w:pPr>
    </w:p>
    <w:p w:rsidR="00B10689" w:rsidRDefault="00B10689" w:rsidP="00B10689">
      <w:pPr>
        <w:pStyle w:val="Styl1"/>
      </w:pPr>
      <w:r>
        <w:t>Mgr. Vachková</w:t>
      </w:r>
    </w:p>
    <w:p w:rsidR="00B10689" w:rsidRDefault="00B10689" w:rsidP="00B10689">
      <w:pPr>
        <w:pStyle w:val="Styl1"/>
      </w:pPr>
      <w:r>
        <w:t>- stejný názor, je důležité, aby tam WC byly vybudovány, teď nevyužijeme spoustu dotačních titulů vzhledem ke kovidu a mezinárodním projektům, jestli by nebyla možnost využít ty peníze k něčemu, z čeho by měli prospěch všichni</w:t>
      </w:r>
    </w:p>
    <w:p w:rsidR="00B10689" w:rsidRDefault="00B10689" w:rsidP="00B10689">
      <w:pPr>
        <w:pStyle w:val="Styl1"/>
      </w:pPr>
    </w:p>
    <w:p w:rsidR="00B10689" w:rsidRDefault="00B10689" w:rsidP="00B10689">
      <w:pPr>
        <w:pStyle w:val="Styl1"/>
      </w:pPr>
      <w:r>
        <w:t>p. Urban</w:t>
      </w:r>
    </w:p>
    <w:p w:rsidR="00B10689" w:rsidRDefault="00B10689" w:rsidP="00B10689">
      <w:pPr>
        <w:pStyle w:val="Styl1"/>
      </w:pPr>
      <w:r>
        <w:t>- když tam jsou sportovci, turisti, je to vhodné. Připomněl, že před několika lety byla diskuze, že by tam mělo vzniknout parkoviště lodí nebo přístaviště, ze včera má informace, že jsme v první vlně a že tam bude technické zázemí, tankování lodí, výcuc výkalů, parkoviště pro lodě, takže tam bude i to zázemí, ředitel Vodních cest nám slíbil, že v blízké době přiveze prezentaci, abychom to mohli lidem ukázat, já si myslím, že tam toto zařízení bude anebo se s nimi domluvit, aby to tam zabudovali</w:t>
      </w:r>
    </w:p>
    <w:p w:rsidR="00B10689" w:rsidRDefault="00B10689" w:rsidP="00B10689">
      <w:pPr>
        <w:pStyle w:val="Styl1"/>
      </w:pPr>
    </w:p>
    <w:p w:rsidR="00B10689" w:rsidRDefault="00B10689" w:rsidP="00B10689">
      <w:pPr>
        <w:pStyle w:val="Styl1"/>
      </w:pPr>
      <w:r>
        <w:t>p. starosta</w:t>
      </w:r>
    </w:p>
    <w:p w:rsidR="00B10689" w:rsidRDefault="00B10689" w:rsidP="00B10689">
      <w:pPr>
        <w:pStyle w:val="Styl1"/>
      </w:pPr>
      <w:r>
        <w:t>- jedná se o přístaviště malých plavidel, dělá to Povodí Labe</w:t>
      </w:r>
    </w:p>
    <w:p w:rsidR="00B10689" w:rsidRDefault="00B10689" w:rsidP="00B10689">
      <w:pPr>
        <w:pStyle w:val="Styl1"/>
      </w:pPr>
      <w:r>
        <w:t xml:space="preserve"> </w:t>
      </w:r>
    </w:p>
    <w:p w:rsidR="00B10689" w:rsidRDefault="00B10689" w:rsidP="00B10689">
      <w:pPr>
        <w:pStyle w:val="Styl1"/>
      </w:pPr>
      <w:r>
        <w:t>Dr. Petrák</w:t>
      </w:r>
    </w:p>
    <w:p w:rsidR="00B10689" w:rsidRDefault="00B10689" w:rsidP="00B10689">
      <w:pPr>
        <w:pStyle w:val="Styl1"/>
      </w:pPr>
      <w:r>
        <w:t>- mluvil za pány staršího věku – stav důstojného použití toalet je tristní, jestliže nekývneme tady na to, zároveň opět nabídnul jednání o toaletách, které by byly přístupné z parkoviště proti nemocnici</w:t>
      </w:r>
    </w:p>
    <w:p w:rsidR="00B10689" w:rsidRDefault="00B10689" w:rsidP="00B10689">
      <w:pPr>
        <w:pStyle w:val="Styl1"/>
      </w:pPr>
    </w:p>
    <w:p w:rsidR="00B10689" w:rsidRDefault="00B10689" w:rsidP="00B10689">
      <w:pPr>
        <w:pStyle w:val="Styl1"/>
      </w:pPr>
      <w:r>
        <w:t>p. místostarosta Čtverák - technická</w:t>
      </w:r>
    </w:p>
    <w:p w:rsidR="00B10689" w:rsidRDefault="00B10689" w:rsidP="00B10689">
      <w:pPr>
        <w:pStyle w:val="Styl1"/>
      </w:pPr>
      <w:r>
        <w:t>- ať už se jedná o tento prostor u kotviště malých plavidel, tak pro starší občany by musely být budky každých 10 metrů, prostor není v majetku města, město nemůže investovat do cizího majetku a město nemá ve svých dotačních programech žádné investiční projekty</w:t>
      </w:r>
    </w:p>
    <w:p w:rsidR="00B10689" w:rsidRDefault="00B10689" w:rsidP="00B10689">
      <w:pPr>
        <w:pStyle w:val="Styl1"/>
      </w:pPr>
    </w:p>
    <w:p w:rsidR="00B10689" w:rsidRDefault="00B10689" w:rsidP="00B10689">
      <w:pPr>
        <w:pStyle w:val="Styl1"/>
      </w:pPr>
      <w:r>
        <w:t>Dr. Petrák - technická</w:t>
      </w:r>
    </w:p>
    <w:p w:rsidR="00B10689" w:rsidRDefault="00B10689" w:rsidP="00B10689">
      <w:pPr>
        <w:pStyle w:val="Styl1"/>
      </w:pPr>
      <w:r>
        <w:t>- pamatuje si, že p. Čtverák byl docela humorný člověk na těch plesech, ale ten fór s 10 metry se moc nepovedl, nikdo se nezasmál. I když jste mladý, tak od pátku od čtyř hodin do pondělního rána nikde nevyčuráte a to vám připadá normální?</w:t>
      </w:r>
    </w:p>
    <w:p w:rsidR="00B10689" w:rsidRDefault="00B10689" w:rsidP="00B10689">
      <w:pPr>
        <w:pStyle w:val="Styl1"/>
      </w:pPr>
    </w:p>
    <w:p w:rsidR="00B10689" w:rsidRDefault="00B10689" w:rsidP="00B10689">
      <w:pPr>
        <w:pStyle w:val="Styl1"/>
      </w:pPr>
      <w:r>
        <w:t>Ing. Červený</w:t>
      </w:r>
    </w:p>
    <w:p w:rsidR="00B10689" w:rsidRDefault="00B10689" w:rsidP="00B10689">
      <w:pPr>
        <w:pStyle w:val="Styl1"/>
      </w:pPr>
      <w:r>
        <w:t>- nejenom starší pánové, ale i děti by rády využily sociální zázemí nejen u cyklostezky, ale i v parcích, což si myslí, že je určitý dluh města a měli bychom na něm zapracovat, podporuje myšlenku tímto směrem</w:t>
      </w:r>
    </w:p>
    <w:p w:rsidR="00B10689" w:rsidRDefault="00B10689" w:rsidP="00B10689">
      <w:pPr>
        <w:pStyle w:val="Styl1"/>
      </w:pPr>
    </w:p>
    <w:p w:rsidR="00B10689" w:rsidRDefault="00B10689" w:rsidP="00B10689">
      <w:pPr>
        <w:pStyle w:val="Styl1"/>
      </w:pPr>
      <w:r>
        <w:t>Hlasování o návrhu usnesení:</w:t>
      </w:r>
    </w:p>
    <w:p w:rsidR="00B10689" w:rsidRDefault="00B10689" w:rsidP="00B10689">
      <w:pPr>
        <w:pStyle w:val="Styl3"/>
      </w:pPr>
      <w:r>
        <w:t>Usnesení č. 23/2020/ZM:</w:t>
      </w:r>
    </w:p>
    <w:p w:rsidR="00B10689" w:rsidRDefault="00B10689" w:rsidP="00B10689">
      <w:pPr>
        <w:pStyle w:val="Styl2"/>
      </w:pPr>
      <w:r>
        <w:t>Zastupitelstvo města rozhodlo, že spolku Klub U vody, z.s., IČ 06231594, Sladkovského 430, Roudnice nad Labem, nebude poskytnuta dotace na pořízení veřejných WC (pro 12, proti 2, zdrželi se hlasování 7, návrh schválen).</w:t>
      </w:r>
    </w:p>
    <w:p w:rsidR="00B10689" w:rsidRDefault="00B10689" w:rsidP="00B10689">
      <w:pPr>
        <w:pStyle w:val="Styl1"/>
      </w:pPr>
    </w:p>
    <w:p w:rsidR="00B10689" w:rsidRDefault="00B10689" w:rsidP="00B10689">
      <w:pPr>
        <w:pStyle w:val="Styl3"/>
      </w:pPr>
      <w:r>
        <w:t>9) Právník města</w:t>
      </w:r>
    </w:p>
    <w:p w:rsidR="00B10689" w:rsidRDefault="00B10689" w:rsidP="00B10689">
      <w:pPr>
        <w:pStyle w:val="Styl1"/>
      </w:pPr>
      <w:r>
        <w:t xml:space="preserve">       </w:t>
      </w:r>
    </w:p>
    <w:p w:rsidR="00B10689" w:rsidRDefault="00B10689" w:rsidP="00B10689">
      <w:pPr>
        <w:pStyle w:val="Styl3"/>
      </w:pPr>
      <w:r>
        <w:t xml:space="preserve">a) petice občanů – areál bývalé LDN </w:t>
      </w:r>
    </w:p>
    <w:p w:rsidR="00B10689" w:rsidRDefault="00B10689" w:rsidP="00B10689">
      <w:pPr>
        <w:pStyle w:val="Styl2"/>
      </w:pPr>
    </w:p>
    <w:p w:rsidR="00B10689" w:rsidRDefault="00B10689" w:rsidP="00B10689">
      <w:pPr>
        <w:pStyle w:val="Styl1"/>
      </w:pPr>
      <w:r>
        <w:t xml:space="preserve">P. starosta: tak jak bylo avizováno na minulém ZM, byla Městu </w:t>
      </w:r>
      <w:r w:rsidRPr="001D5D24">
        <w:t xml:space="preserve">doručena petice dle </w:t>
      </w:r>
      <w:r>
        <w:t>petičního zákona, ve které je požadováno, aby se orgány</w:t>
      </w:r>
      <w:r w:rsidRPr="001D5D24">
        <w:t xml:space="preserve"> samosprávy a státní správy</w:t>
      </w:r>
      <w:r>
        <w:t xml:space="preserve"> zasadily o nepovolení výstavby senior centra v </w:t>
      </w:r>
      <w:r w:rsidRPr="001D5D24">
        <w:t>areálu bývalé LDN</w:t>
      </w:r>
      <w:r>
        <w:t xml:space="preserve">. Jak jsem již uvedl, RM se tímto zabývala, připravila návrh memoranda, které chce předložit na příští ZM k projednání, mezitím ještě bude RM jednat s představitelem petičního výboru Dr. E a navrhne v materiálech do ZM – dostanete konečné znění. </w:t>
      </w:r>
    </w:p>
    <w:p w:rsidR="00B10689" w:rsidRDefault="00B10689" w:rsidP="00B10689">
      <w:pPr>
        <w:pStyle w:val="Styl2"/>
      </w:pPr>
      <w:r>
        <w:t xml:space="preserve"> </w:t>
      </w:r>
    </w:p>
    <w:p w:rsidR="00B10689" w:rsidRDefault="00B10689" w:rsidP="00B10689">
      <w:pPr>
        <w:pStyle w:val="Styl1"/>
      </w:pPr>
      <w:r>
        <w:t>Rozprava:</w:t>
      </w:r>
    </w:p>
    <w:p w:rsidR="00B10689" w:rsidRDefault="00B10689" w:rsidP="00B10689">
      <w:pPr>
        <w:pStyle w:val="Styl1"/>
      </w:pPr>
      <w:r>
        <w:t>Ing. Červený</w:t>
      </w:r>
    </w:p>
    <w:p w:rsidR="00B10689" w:rsidRDefault="00B10689" w:rsidP="00B10689">
      <w:pPr>
        <w:pStyle w:val="Styl1"/>
      </w:pPr>
      <w:r>
        <w:t xml:space="preserve">- požádal, zdali by bylo možné se k textu memoranda vyjádřit dřív než bude v ZM – na pracovním setkání klubů tak, abychom i my mohli ověřit i z právního hlediska, protože na to mohou být různé </w:t>
      </w:r>
      <w:bookmarkStart w:id="0" w:name="_GoBack"/>
      <w:r>
        <w:t xml:space="preserve">pohledy a pokud tady budeme vařit z vody, tak z mého hlediska já to nepodpořím, protože tam vidím </w:t>
      </w:r>
      <w:bookmarkEnd w:id="0"/>
      <w:r>
        <w:t>velký závazek města, který by mohl být napadnut u soudu. Pokud nebudeme mít text v nějakém rozumném čase předem k diskuzi, tak za mně pro to nemůžu zvednout ruku.</w:t>
      </w:r>
    </w:p>
    <w:p w:rsidR="00B10689" w:rsidRDefault="00B10689" w:rsidP="00B10689">
      <w:pPr>
        <w:pStyle w:val="Styl1"/>
      </w:pPr>
    </w:p>
    <w:p w:rsidR="00B10689" w:rsidRDefault="00B10689" w:rsidP="00B10689">
      <w:pPr>
        <w:pStyle w:val="Styl1"/>
      </w:pPr>
      <w:r>
        <w:t>p. starosta</w:t>
      </w:r>
    </w:p>
    <w:p w:rsidR="00B10689" w:rsidRDefault="00B10689" w:rsidP="00B10689">
      <w:pPr>
        <w:pStyle w:val="Styl1"/>
      </w:pPr>
      <w:r>
        <w:t>- ve středu se tím bude opět zabývat RM, posléze pošleme všem zastupitelům text tohoto memoranda</w:t>
      </w:r>
    </w:p>
    <w:p w:rsidR="00B10689" w:rsidRDefault="00B10689" w:rsidP="00B10689">
      <w:pPr>
        <w:pStyle w:val="Styl1"/>
      </w:pPr>
    </w:p>
    <w:p w:rsidR="00B10689" w:rsidRDefault="00B10689" w:rsidP="00B10689">
      <w:pPr>
        <w:pStyle w:val="Styl1"/>
      </w:pPr>
      <w:r>
        <w:t>Dr. Petrák</w:t>
      </w:r>
    </w:p>
    <w:p w:rsidR="00B10689" w:rsidRDefault="00B10689" w:rsidP="00B10689">
      <w:pPr>
        <w:pStyle w:val="Styl1"/>
      </w:pPr>
      <w:r>
        <w:t>- je nějaké usnesení k tomuto bodu</w:t>
      </w:r>
    </w:p>
    <w:p w:rsidR="00B10689" w:rsidRDefault="00B10689" w:rsidP="00B10689">
      <w:pPr>
        <w:pStyle w:val="Styl1"/>
      </w:pPr>
    </w:p>
    <w:p w:rsidR="00B10689" w:rsidRDefault="00B10689" w:rsidP="00B10689">
      <w:pPr>
        <w:pStyle w:val="Styl1"/>
      </w:pPr>
      <w:r>
        <w:t xml:space="preserve">p. starosta </w:t>
      </w:r>
    </w:p>
    <w:p w:rsidR="00B10689" w:rsidRDefault="00B10689" w:rsidP="00B10689">
      <w:pPr>
        <w:pStyle w:val="Styl1"/>
      </w:pPr>
      <w:r>
        <w:t>- k tomuto bodu je návrh usnesení, dostal jste ho v materiálech, že bereme na vědomí – ZM vzhledem k tomu, že petice nestanoví žádný požadavek, co by mělo nebo nemělo ZM rozhodnout, tak předána ZM na vědomí, neboť je mu adresována, proto ho dáváme – avšak požadavky stanovené v petici jsou většinou záležitostí státní správy, stavebnímu úřadu, nenáleží ZM k tomu něco přijímat</w:t>
      </w:r>
    </w:p>
    <w:p w:rsidR="00B10689" w:rsidRDefault="00B10689" w:rsidP="00B10689">
      <w:pPr>
        <w:pStyle w:val="Styl1"/>
      </w:pPr>
    </w:p>
    <w:p w:rsidR="00B10689" w:rsidRDefault="00B10689" w:rsidP="00B10689">
      <w:pPr>
        <w:pStyle w:val="Styl1"/>
      </w:pPr>
      <w:r>
        <w:t>Dr. Petrák</w:t>
      </w:r>
    </w:p>
    <w:p w:rsidR="00B10689" w:rsidRDefault="00B10689" w:rsidP="00B10689">
      <w:pPr>
        <w:pStyle w:val="Styl1"/>
      </w:pPr>
      <w:r>
        <w:t>- to je jen konstatování stavu, dal protinávrh, aby město s nikým žádné memorandum nepodepisovalo</w:t>
      </w:r>
    </w:p>
    <w:p w:rsidR="00B10689" w:rsidRDefault="00B10689" w:rsidP="00B10689">
      <w:pPr>
        <w:pStyle w:val="Styl1"/>
      </w:pPr>
    </w:p>
    <w:p w:rsidR="00B10689" w:rsidRDefault="00B10689" w:rsidP="00B10689">
      <w:pPr>
        <w:pStyle w:val="Styl1"/>
      </w:pPr>
      <w:r>
        <w:t>Ing. arch. Drahozal</w:t>
      </w:r>
    </w:p>
    <w:p w:rsidR="00B10689" w:rsidRDefault="00B10689" w:rsidP="00B10689">
      <w:pPr>
        <w:pStyle w:val="Styl1"/>
      </w:pPr>
      <w:r>
        <w:t>- líbí se mu vaše ujištění, že politická sféra, zastupitelé, členové RM, že nemá žádný vliv na výkon státní správy v Roudnici n. L., samozřejmě, že nemá, jak by mohl mít. Jen připomněl, že bychom to nemuseli řešit, kdyby bývalo město ten pozemek koupilo a mohlo s ním nakládat, jak chtělo, ale evidentně město nechtělo koupit ten pozemek.</w:t>
      </w:r>
    </w:p>
    <w:p w:rsidR="00B10689" w:rsidRDefault="00B10689" w:rsidP="00B10689">
      <w:pPr>
        <w:pStyle w:val="Styl1"/>
      </w:pPr>
    </w:p>
    <w:p w:rsidR="00B10689" w:rsidRDefault="00B10689" w:rsidP="00B10689">
      <w:pPr>
        <w:pStyle w:val="Styl1"/>
      </w:pPr>
      <w:r>
        <w:t>Hlasování o protinávrhu Dr. Petráka – ZM rozhodlo, že nebude přijímat memorandum o spolupráci s firmou VIAD delta s.r.o. (pro 10, proti 10, zdrželi se hlasování 1, návrh nebyl přijat).</w:t>
      </w:r>
    </w:p>
    <w:p w:rsidR="00B10689" w:rsidRDefault="00B10689" w:rsidP="00B10689">
      <w:pPr>
        <w:pStyle w:val="Styl1"/>
      </w:pPr>
    </w:p>
    <w:p w:rsidR="00B10689" w:rsidRDefault="00B10689" w:rsidP="00B10689">
      <w:pPr>
        <w:pStyle w:val="Styl1"/>
      </w:pPr>
      <w:r>
        <w:t>Hlasování o původním návrhu usnesení:</w:t>
      </w:r>
    </w:p>
    <w:p w:rsidR="00B10689" w:rsidRDefault="00B10689" w:rsidP="00B10689">
      <w:pPr>
        <w:pStyle w:val="Styl3"/>
      </w:pPr>
      <w:r>
        <w:t>Usnesení č. 24/2020/ZM:</w:t>
      </w:r>
    </w:p>
    <w:p w:rsidR="00B10689" w:rsidRDefault="00B10689" w:rsidP="00B10689">
      <w:pPr>
        <w:pStyle w:val="Styl2"/>
      </w:pPr>
      <w:r>
        <w:t>Zastupitelstvo města bere na vědomí předloženou petici, týkající se výstavby v areálu bývalé LDN s tím, že ZM nebude přijímat žádné konkrétní rozhodnutí, neboť požadavky v ní stanovené nespadají do pravomoci zastupitelstva (pro 18, proti 0, zdrželi se hlasování 3, návrh schválen).</w:t>
      </w:r>
    </w:p>
    <w:p w:rsidR="00B10689" w:rsidRDefault="00B10689" w:rsidP="00B10689">
      <w:pPr>
        <w:pStyle w:val="Styl1"/>
      </w:pPr>
    </w:p>
    <w:p w:rsidR="00B10689" w:rsidRDefault="00B10689" w:rsidP="00B10689">
      <w:pPr>
        <w:pStyle w:val="Styl3"/>
      </w:pPr>
      <w:r>
        <w:t>10) Odbor sociálních věcí</w:t>
      </w:r>
    </w:p>
    <w:p w:rsidR="00B10689" w:rsidRDefault="00B10689" w:rsidP="00B10689">
      <w:pPr>
        <w:pStyle w:val="Styl1"/>
      </w:pPr>
      <w:r>
        <w:t xml:space="preserve">       </w:t>
      </w:r>
    </w:p>
    <w:p w:rsidR="00B10689" w:rsidRDefault="00B10689" w:rsidP="00B10689">
      <w:pPr>
        <w:pStyle w:val="Styl3"/>
      </w:pPr>
      <w:r>
        <w:t>a) návrh na rozdělení dotací na podporu sociálních služeb</w:t>
      </w:r>
    </w:p>
    <w:p w:rsidR="00B10689" w:rsidRDefault="00B10689" w:rsidP="00B10689">
      <w:pPr>
        <w:pStyle w:val="Styl2"/>
      </w:pPr>
    </w:p>
    <w:p w:rsidR="00B10689" w:rsidRDefault="00B10689" w:rsidP="00B10689">
      <w:pPr>
        <w:pStyle w:val="Styl1"/>
      </w:pPr>
      <w:r>
        <w:t xml:space="preserve">P. starosta: odboru sociálních věcí bylo doručeno do dotačního programu Podpora sociálních služeb 2020 celkem 11 žádostí na 23 aktivit projektů v hodnotě 4 613 741 Kč. V rozpočtu města je alokováno na dotační program 3 400 000 Kč. Všechny požadavky poskytovatelů služeb byly kráceny podle redukčních koeficientů v souladu s prioritami zveřejněnými v zásadách dotačního programu. </w:t>
      </w:r>
    </w:p>
    <w:p w:rsidR="00B10689" w:rsidRPr="00F86B3D" w:rsidRDefault="00B10689" w:rsidP="00B10689">
      <w:pPr>
        <w:rPr>
          <w:rFonts w:ascii="Arial" w:hAnsi="Arial" w:cs="Arial"/>
          <w:sz w:val="20"/>
          <w:szCs w:val="20"/>
        </w:rPr>
      </w:pPr>
      <w:r>
        <w:rPr>
          <w:rFonts w:ascii="Arial" w:hAnsi="Arial" w:cs="Arial"/>
          <w:sz w:val="20"/>
          <w:szCs w:val="20"/>
        </w:rPr>
        <w:t>Rada města projednala žádosti dne 15. 4. 2020 a usnesením č. 164/2020 navrhla poskytnout dotace dle rozpisu uvedeného v materiálu.  </w:t>
      </w:r>
    </w:p>
    <w:p w:rsidR="00B10689" w:rsidRDefault="00B10689" w:rsidP="00B10689">
      <w:pPr>
        <w:pStyle w:val="Styl1"/>
      </w:pPr>
      <w:r>
        <w:t>V rozpravě nikdo nevystoupil.</w:t>
      </w:r>
    </w:p>
    <w:p w:rsidR="00B10689" w:rsidRDefault="00B10689" w:rsidP="00B10689">
      <w:pPr>
        <w:pStyle w:val="Styl1"/>
      </w:pPr>
    </w:p>
    <w:p w:rsidR="00B10689" w:rsidRDefault="00B10689" w:rsidP="00B10689">
      <w:pPr>
        <w:pStyle w:val="Styl1"/>
      </w:pPr>
      <w:r>
        <w:t>Hlasování o návrhu usnesení:</w:t>
      </w:r>
    </w:p>
    <w:p w:rsidR="00B10689" w:rsidRDefault="00B10689" w:rsidP="00B10689">
      <w:pPr>
        <w:pStyle w:val="Styl3"/>
      </w:pPr>
      <w:r>
        <w:t>Usnesení č. 25/2020/ZM:</w:t>
      </w:r>
    </w:p>
    <w:p w:rsidR="00B10689" w:rsidRDefault="00B10689" w:rsidP="00B10689">
      <w:pPr>
        <w:pStyle w:val="Styl2"/>
      </w:pPr>
      <w:r>
        <w:t>Zastupitelstvo města rozhodlo poskytnout dotace z dotačního programu Podpora sociálních služeb 2020 dle následujícího rozpisu a schvaluje uzavření smlouvy o dotaci s níže uvedenými organizacemi:</w:t>
      </w:r>
    </w:p>
    <w:p w:rsidR="00B10689" w:rsidRDefault="00B10689" w:rsidP="00B10689">
      <w:pPr>
        <w:pStyle w:val="Styl2"/>
      </w:pPr>
    </w:p>
    <w:tbl>
      <w:tblPr>
        <w:tblW w:w="0" w:type="auto"/>
        <w:tblLook w:val="04A0" w:firstRow="1" w:lastRow="0" w:firstColumn="1" w:lastColumn="0" w:noHBand="0" w:noVBand="1"/>
      </w:tblPr>
      <w:tblGrid>
        <w:gridCol w:w="2617"/>
        <w:gridCol w:w="5172"/>
        <w:gridCol w:w="1273"/>
      </w:tblGrid>
      <w:tr w:rsidR="00B10689" w:rsidTr="005A1BF5">
        <w:tc>
          <w:tcPr>
            <w:tcW w:w="2634" w:type="dxa"/>
            <w:tcBorders>
              <w:top w:val="single" w:sz="4" w:space="0" w:color="auto"/>
              <w:left w:val="single" w:sz="4" w:space="0" w:color="auto"/>
              <w:bottom w:val="single" w:sz="4" w:space="0" w:color="auto"/>
              <w:right w:val="single" w:sz="4" w:space="0" w:color="auto"/>
            </w:tcBorders>
            <w:hideMark/>
          </w:tcPr>
          <w:p w:rsidR="00B10689" w:rsidRDefault="00B10689" w:rsidP="005A1BF5">
            <w:pPr>
              <w:jc w:val="center"/>
              <w:textAlignment w:val="baseline"/>
              <w:rPr>
                <w:rFonts w:ascii="Arial" w:hAnsi="Arial" w:cs="Arial"/>
                <w:b/>
                <w:sz w:val="20"/>
                <w:szCs w:val="20"/>
              </w:rPr>
            </w:pPr>
            <w:r>
              <w:rPr>
                <w:rFonts w:ascii="Arial" w:hAnsi="Arial" w:cs="Arial"/>
                <w:b/>
                <w:sz w:val="20"/>
                <w:szCs w:val="20"/>
              </w:rPr>
              <w:t>Žadatel/IČO</w:t>
            </w:r>
          </w:p>
        </w:tc>
        <w:tc>
          <w:tcPr>
            <w:tcW w:w="5271" w:type="dxa"/>
            <w:tcBorders>
              <w:top w:val="single" w:sz="4" w:space="0" w:color="auto"/>
              <w:left w:val="single" w:sz="4" w:space="0" w:color="auto"/>
              <w:bottom w:val="single" w:sz="4" w:space="0" w:color="auto"/>
              <w:right w:val="single" w:sz="4" w:space="0" w:color="auto"/>
            </w:tcBorders>
            <w:hideMark/>
          </w:tcPr>
          <w:p w:rsidR="00B10689" w:rsidRDefault="00B10689" w:rsidP="005A1BF5">
            <w:pPr>
              <w:jc w:val="center"/>
              <w:textAlignment w:val="baseline"/>
              <w:rPr>
                <w:rFonts w:ascii="Arial" w:hAnsi="Arial" w:cs="Arial"/>
                <w:b/>
                <w:sz w:val="20"/>
                <w:szCs w:val="20"/>
              </w:rPr>
            </w:pPr>
            <w:r>
              <w:rPr>
                <w:rFonts w:ascii="Arial" w:hAnsi="Arial" w:cs="Arial"/>
                <w:b/>
                <w:sz w:val="20"/>
                <w:szCs w:val="20"/>
              </w:rPr>
              <w:t>Název projektu</w:t>
            </w:r>
          </w:p>
        </w:tc>
        <w:tc>
          <w:tcPr>
            <w:tcW w:w="1275" w:type="dxa"/>
            <w:tcBorders>
              <w:top w:val="single" w:sz="4" w:space="0" w:color="auto"/>
              <w:left w:val="single" w:sz="4" w:space="0" w:color="auto"/>
              <w:bottom w:val="single" w:sz="4" w:space="0" w:color="auto"/>
              <w:right w:val="single" w:sz="4" w:space="0" w:color="auto"/>
            </w:tcBorders>
            <w:hideMark/>
          </w:tcPr>
          <w:p w:rsidR="00B10689" w:rsidRDefault="00B10689" w:rsidP="005A1BF5">
            <w:pPr>
              <w:jc w:val="center"/>
              <w:textAlignment w:val="baseline"/>
              <w:rPr>
                <w:rFonts w:ascii="Arial" w:hAnsi="Arial" w:cs="Arial"/>
                <w:b/>
                <w:sz w:val="20"/>
                <w:szCs w:val="20"/>
              </w:rPr>
            </w:pPr>
            <w:r>
              <w:rPr>
                <w:rFonts w:ascii="Arial" w:hAnsi="Arial" w:cs="Arial"/>
                <w:b/>
                <w:sz w:val="20"/>
                <w:szCs w:val="20"/>
              </w:rPr>
              <w:t>Dotace/Kč</w:t>
            </w:r>
          </w:p>
        </w:tc>
      </w:tr>
      <w:tr w:rsidR="00B10689" w:rsidTr="005A1BF5">
        <w:tc>
          <w:tcPr>
            <w:tcW w:w="2634" w:type="dxa"/>
            <w:vMerge w:val="restart"/>
            <w:tcBorders>
              <w:top w:val="single" w:sz="4" w:space="0" w:color="auto"/>
              <w:left w:val="single" w:sz="4" w:space="0" w:color="auto"/>
              <w:bottom w:val="single" w:sz="4" w:space="0" w:color="auto"/>
              <w:right w:val="single" w:sz="4" w:space="0" w:color="auto"/>
            </w:tcBorders>
          </w:tcPr>
          <w:p w:rsidR="00B10689" w:rsidRDefault="00B10689" w:rsidP="005A1BF5">
            <w:pPr>
              <w:textAlignment w:val="baseline"/>
              <w:rPr>
                <w:rFonts w:ascii="Arial" w:hAnsi="Arial" w:cs="Arial"/>
                <w:sz w:val="20"/>
                <w:szCs w:val="20"/>
              </w:rPr>
            </w:pPr>
            <w:r>
              <w:rPr>
                <w:rFonts w:ascii="Arial" w:hAnsi="Arial" w:cs="Arial"/>
                <w:b/>
                <w:bCs/>
                <w:sz w:val="20"/>
                <w:szCs w:val="20"/>
              </w:rPr>
              <w:t>Charita Roudnice nad Labem/</w:t>
            </w:r>
            <w:r>
              <w:rPr>
                <w:rFonts w:ascii="Arial" w:hAnsi="Arial" w:cs="Arial"/>
                <w:sz w:val="20"/>
                <w:szCs w:val="20"/>
              </w:rPr>
              <w:t>62769111</w:t>
            </w:r>
          </w:p>
          <w:p w:rsidR="00B10689" w:rsidRDefault="00B10689" w:rsidP="005A1BF5">
            <w:pPr>
              <w:textAlignment w:val="baseline"/>
              <w:rPr>
                <w:rFonts w:ascii="Arial" w:hAnsi="Arial" w:cs="Arial"/>
                <w:b/>
                <w:bCs/>
                <w:sz w:val="20"/>
                <w:szCs w:val="20"/>
              </w:rPr>
            </w:pPr>
          </w:p>
          <w:p w:rsidR="00B10689" w:rsidRDefault="00B10689" w:rsidP="005A1BF5">
            <w:pPr>
              <w:textAlignment w:val="baseline"/>
              <w:rPr>
                <w:rFonts w:ascii="Arial" w:hAnsi="Arial" w:cs="Arial"/>
                <w:sz w:val="20"/>
                <w:szCs w:val="20"/>
              </w:rPr>
            </w:pPr>
          </w:p>
        </w:tc>
        <w:tc>
          <w:tcPr>
            <w:tcW w:w="5271" w:type="dxa"/>
            <w:tcBorders>
              <w:top w:val="single" w:sz="4" w:space="0" w:color="auto"/>
              <w:left w:val="single" w:sz="4" w:space="0" w:color="auto"/>
              <w:bottom w:val="single" w:sz="4" w:space="0" w:color="auto"/>
              <w:right w:val="single" w:sz="4" w:space="0" w:color="auto"/>
            </w:tcBorders>
            <w:hideMark/>
          </w:tcPr>
          <w:p w:rsidR="00B10689" w:rsidRDefault="00B10689" w:rsidP="005A1BF5">
            <w:pPr>
              <w:textAlignment w:val="baseline"/>
              <w:rPr>
                <w:rFonts w:ascii="Arial" w:hAnsi="Arial" w:cs="Arial"/>
                <w:sz w:val="20"/>
                <w:szCs w:val="20"/>
              </w:rPr>
            </w:pPr>
            <w:r>
              <w:rPr>
                <w:rFonts w:ascii="Arial" w:hAnsi="Arial" w:cs="Arial"/>
                <w:sz w:val="20"/>
                <w:szCs w:val="20"/>
              </w:rPr>
              <w:t>Azylový dům matky s dětmi v Domově sv. Josefa</w:t>
            </w:r>
          </w:p>
        </w:tc>
        <w:tc>
          <w:tcPr>
            <w:tcW w:w="1275" w:type="dxa"/>
            <w:tcBorders>
              <w:top w:val="single" w:sz="4" w:space="0" w:color="auto"/>
              <w:left w:val="single" w:sz="4" w:space="0" w:color="auto"/>
              <w:bottom w:val="single" w:sz="4" w:space="0" w:color="auto"/>
              <w:right w:val="single" w:sz="4" w:space="0" w:color="auto"/>
            </w:tcBorders>
            <w:hideMark/>
          </w:tcPr>
          <w:p w:rsidR="00B10689" w:rsidRDefault="00B10689" w:rsidP="005A1BF5">
            <w:pPr>
              <w:jc w:val="right"/>
              <w:textAlignment w:val="baseline"/>
              <w:rPr>
                <w:rFonts w:ascii="Arial" w:hAnsi="Arial" w:cs="Arial"/>
                <w:sz w:val="20"/>
                <w:szCs w:val="20"/>
              </w:rPr>
            </w:pPr>
            <w:r>
              <w:rPr>
                <w:rFonts w:ascii="Arial" w:hAnsi="Arial" w:cs="Arial"/>
                <w:sz w:val="20"/>
                <w:szCs w:val="20"/>
              </w:rPr>
              <w:t>436 000</w:t>
            </w:r>
          </w:p>
        </w:tc>
      </w:tr>
      <w:tr w:rsidR="00B10689" w:rsidTr="005A1BF5">
        <w:tc>
          <w:tcPr>
            <w:tcW w:w="0" w:type="auto"/>
            <w:vMerge/>
            <w:tcBorders>
              <w:top w:val="single" w:sz="4" w:space="0" w:color="auto"/>
              <w:left w:val="single" w:sz="4" w:space="0" w:color="auto"/>
              <w:bottom w:val="single" w:sz="4" w:space="0" w:color="auto"/>
              <w:right w:val="single" w:sz="4" w:space="0" w:color="auto"/>
            </w:tcBorders>
            <w:vAlign w:val="center"/>
            <w:hideMark/>
          </w:tcPr>
          <w:p w:rsidR="00B10689" w:rsidRDefault="00B10689" w:rsidP="005A1BF5">
            <w:pPr>
              <w:rPr>
                <w:rFonts w:ascii="Arial" w:hAnsi="Arial" w:cs="Arial"/>
                <w:sz w:val="20"/>
                <w:szCs w:val="20"/>
              </w:rPr>
            </w:pPr>
          </w:p>
        </w:tc>
        <w:tc>
          <w:tcPr>
            <w:tcW w:w="5271" w:type="dxa"/>
            <w:tcBorders>
              <w:top w:val="single" w:sz="4" w:space="0" w:color="auto"/>
              <w:left w:val="single" w:sz="4" w:space="0" w:color="auto"/>
              <w:bottom w:val="single" w:sz="4" w:space="0" w:color="auto"/>
              <w:right w:val="single" w:sz="4" w:space="0" w:color="auto"/>
            </w:tcBorders>
            <w:hideMark/>
          </w:tcPr>
          <w:p w:rsidR="00B10689" w:rsidRDefault="00B10689" w:rsidP="005A1BF5">
            <w:pPr>
              <w:textAlignment w:val="baseline"/>
              <w:rPr>
                <w:rFonts w:ascii="Arial" w:hAnsi="Arial" w:cs="Arial"/>
                <w:sz w:val="20"/>
                <w:szCs w:val="20"/>
              </w:rPr>
            </w:pPr>
            <w:r>
              <w:rPr>
                <w:rFonts w:ascii="Arial" w:hAnsi="Arial" w:cs="Arial"/>
                <w:sz w:val="20"/>
                <w:szCs w:val="20"/>
              </w:rPr>
              <w:t xml:space="preserve">NZDM Bota </w:t>
            </w:r>
          </w:p>
        </w:tc>
        <w:tc>
          <w:tcPr>
            <w:tcW w:w="1275" w:type="dxa"/>
            <w:tcBorders>
              <w:top w:val="single" w:sz="4" w:space="0" w:color="auto"/>
              <w:left w:val="single" w:sz="4" w:space="0" w:color="auto"/>
              <w:bottom w:val="single" w:sz="4" w:space="0" w:color="auto"/>
              <w:right w:val="single" w:sz="4" w:space="0" w:color="auto"/>
            </w:tcBorders>
            <w:hideMark/>
          </w:tcPr>
          <w:p w:rsidR="00B10689" w:rsidRDefault="00B10689" w:rsidP="005A1BF5">
            <w:pPr>
              <w:jc w:val="right"/>
              <w:textAlignment w:val="baseline"/>
              <w:rPr>
                <w:rFonts w:ascii="Arial" w:hAnsi="Arial" w:cs="Arial"/>
                <w:sz w:val="20"/>
                <w:szCs w:val="20"/>
              </w:rPr>
            </w:pPr>
            <w:r>
              <w:rPr>
                <w:rFonts w:ascii="Arial" w:hAnsi="Arial" w:cs="Arial"/>
                <w:sz w:val="20"/>
                <w:szCs w:val="20"/>
              </w:rPr>
              <w:t xml:space="preserve"> 189 000</w:t>
            </w:r>
          </w:p>
        </w:tc>
      </w:tr>
      <w:tr w:rsidR="00B10689" w:rsidTr="005A1BF5">
        <w:tc>
          <w:tcPr>
            <w:tcW w:w="0" w:type="auto"/>
            <w:vMerge/>
            <w:tcBorders>
              <w:top w:val="single" w:sz="4" w:space="0" w:color="auto"/>
              <w:left w:val="single" w:sz="4" w:space="0" w:color="auto"/>
              <w:bottom w:val="single" w:sz="4" w:space="0" w:color="auto"/>
              <w:right w:val="single" w:sz="4" w:space="0" w:color="auto"/>
            </w:tcBorders>
            <w:vAlign w:val="center"/>
            <w:hideMark/>
          </w:tcPr>
          <w:p w:rsidR="00B10689" w:rsidRDefault="00B10689" w:rsidP="005A1BF5">
            <w:pPr>
              <w:rPr>
                <w:rFonts w:ascii="Arial" w:hAnsi="Arial" w:cs="Arial"/>
                <w:sz w:val="20"/>
                <w:szCs w:val="20"/>
              </w:rPr>
            </w:pPr>
          </w:p>
        </w:tc>
        <w:tc>
          <w:tcPr>
            <w:tcW w:w="5271" w:type="dxa"/>
            <w:tcBorders>
              <w:top w:val="single" w:sz="4" w:space="0" w:color="auto"/>
              <w:left w:val="single" w:sz="4" w:space="0" w:color="auto"/>
              <w:bottom w:val="single" w:sz="4" w:space="0" w:color="auto"/>
              <w:right w:val="single" w:sz="4" w:space="0" w:color="auto"/>
            </w:tcBorders>
            <w:hideMark/>
          </w:tcPr>
          <w:p w:rsidR="00B10689" w:rsidRDefault="00B10689" w:rsidP="005A1BF5">
            <w:pPr>
              <w:textAlignment w:val="baseline"/>
              <w:rPr>
                <w:rFonts w:ascii="Arial" w:hAnsi="Arial" w:cs="Arial"/>
                <w:sz w:val="20"/>
                <w:szCs w:val="20"/>
              </w:rPr>
            </w:pPr>
            <w:r>
              <w:rPr>
                <w:rFonts w:ascii="Arial" w:hAnsi="Arial" w:cs="Arial"/>
                <w:sz w:val="20"/>
                <w:szCs w:val="20"/>
              </w:rPr>
              <w:t>Sociálně aktivizační služby pro rodiny s dětmi při FCH Rce n. L.</w:t>
            </w:r>
          </w:p>
        </w:tc>
        <w:tc>
          <w:tcPr>
            <w:tcW w:w="1275" w:type="dxa"/>
            <w:tcBorders>
              <w:top w:val="single" w:sz="4" w:space="0" w:color="auto"/>
              <w:left w:val="single" w:sz="4" w:space="0" w:color="auto"/>
              <w:bottom w:val="single" w:sz="4" w:space="0" w:color="auto"/>
              <w:right w:val="single" w:sz="4" w:space="0" w:color="auto"/>
            </w:tcBorders>
            <w:hideMark/>
          </w:tcPr>
          <w:p w:rsidR="00B10689" w:rsidRDefault="00B10689" w:rsidP="005A1BF5">
            <w:pPr>
              <w:jc w:val="right"/>
              <w:textAlignment w:val="baseline"/>
              <w:rPr>
                <w:rFonts w:ascii="Arial" w:hAnsi="Arial" w:cs="Arial"/>
                <w:sz w:val="20"/>
                <w:szCs w:val="20"/>
              </w:rPr>
            </w:pPr>
            <w:r>
              <w:rPr>
                <w:rFonts w:ascii="Arial" w:hAnsi="Arial" w:cs="Arial"/>
                <w:sz w:val="20"/>
                <w:szCs w:val="20"/>
              </w:rPr>
              <w:t>119 000</w:t>
            </w:r>
          </w:p>
        </w:tc>
      </w:tr>
      <w:tr w:rsidR="00B10689" w:rsidTr="005A1BF5">
        <w:tc>
          <w:tcPr>
            <w:tcW w:w="0" w:type="auto"/>
            <w:vMerge/>
            <w:tcBorders>
              <w:top w:val="single" w:sz="4" w:space="0" w:color="auto"/>
              <w:left w:val="single" w:sz="4" w:space="0" w:color="auto"/>
              <w:bottom w:val="single" w:sz="4" w:space="0" w:color="auto"/>
              <w:right w:val="single" w:sz="4" w:space="0" w:color="auto"/>
            </w:tcBorders>
            <w:vAlign w:val="center"/>
            <w:hideMark/>
          </w:tcPr>
          <w:p w:rsidR="00B10689" w:rsidRDefault="00B10689" w:rsidP="005A1BF5">
            <w:pPr>
              <w:rPr>
                <w:rFonts w:ascii="Arial" w:hAnsi="Arial" w:cs="Arial"/>
                <w:sz w:val="20"/>
                <w:szCs w:val="20"/>
              </w:rPr>
            </w:pPr>
          </w:p>
        </w:tc>
        <w:tc>
          <w:tcPr>
            <w:tcW w:w="5271" w:type="dxa"/>
            <w:tcBorders>
              <w:top w:val="single" w:sz="4" w:space="0" w:color="auto"/>
              <w:left w:val="single" w:sz="4" w:space="0" w:color="auto"/>
              <w:bottom w:val="single" w:sz="4" w:space="0" w:color="auto"/>
              <w:right w:val="single" w:sz="4" w:space="0" w:color="auto"/>
            </w:tcBorders>
            <w:hideMark/>
          </w:tcPr>
          <w:p w:rsidR="00B10689" w:rsidRDefault="00B10689" w:rsidP="005A1BF5">
            <w:pPr>
              <w:textAlignment w:val="baseline"/>
              <w:rPr>
                <w:rFonts w:ascii="Arial" w:hAnsi="Arial" w:cs="Arial"/>
                <w:sz w:val="20"/>
                <w:szCs w:val="20"/>
              </w:rPr>
            </w:pPr>
            <w:r>
              <w:rPr>
                <w:rFonts w:ascii="Arial" w:hAnsi="Arial" w:cs="Arial"/>
                <w:sz w:val="20"/>
                <w:szCs w:val="20"/>
              </w:rPr>
              <w:t>Charitní pečovatelská služba Roudnice</w:t>
            </w:r>
          </w:p>
        </w:tc>
        <w:tc>
          <w:tcPr>
            <w:tcW w:w="1275" w:type="dxa"/>
            <w:tcBorders>
              <w:top w:val="single" w:sz="4" w:space="0" w:color="auto"/>
              <w:left w:val="single" w:sz="4" w:space="0" w:color="auto"/>
              <w:bottom w:val="single" w:sz="4" w:space="0" w:color="auto"/>
              <w:right w:val="single" w:sz="4" w:space="0" w:color="auto"/>
            </w:tcBorders>
            <w:hideMark/>
          </w:tcPr>
          <w:p w:rsidR="00B10689" w:rsidRDefault="00B10689" w:rsidP="005A1BF5">
            <w:pPr>
              <w:jc w:val="right"/>
              <w:textAlignment w:val="baseline"/>
              <w:rPr>
                <w:rFonts w:ascii="Arial" w:hAnsi="Arial" w:cs="Arial"/>
                <w:sz w:val="20"/>
                <w:szCs w:val="20"/>
              </w:rPr>
            </w:pPr>
            <w:r>
              <w:rPr>
                <w:rFonts w:ascii="Arial" w:hAnsi="Arial" w:cs="Arial"/>
                <w:sz w:val="20"/>
                <w:szCs w:val="20"/>
              </w:rPr>
              <w:t>163 000</w:t>
            </w:r>
          </w:p>
        </w:tc>
      </w:tr>
      <w:tr w:rsidR="00B10689" w:rsidTr="005A1BF5">
        <w:trPr>
          <w:trHeight w:val="246"/>
        </w:trPr>
        <w:tc>
          <w:tcPr>
            <w:tcW w:w="2634" w:type="dxa"/>
            <w:vMerge w:val="restart"/>
            <w:tcBorders>
              <w:top w:val="single" w:sz="4" w:space="0" w:color="auto"/>
              <w:left w:val="single" w:sz="4" w:space="0" w:color="auto"/>
              <w:bottom w:val="single" w:sz="4" w:space="0" w:color="auto"/>
              <w:right w:val="single" w:sz="4" w:space="0" w:color="auto"/>
            </w:tcBorders>
            <w:hideMark/>
          </w:tcPr>
          <w:p w:rsidR="00B10689" w:rsidRDefault="00B10689" w:rsidP="005A1BF5">
            <w:pPr>
              <w:textAlignment w:val="baseline"/>
              <w:rPr>
                <w:rFonts w:ascii="Arial" w:hAnsi="Arial" w:cs="Arial"/>
                <w:b/>
                <w:bCs/>
                <w:sz w:val="20"/>
                <w:szCs w:val="20"/>
              </w:rPr>
            </w:pPr>
            <w:r>
              <w:rPr>
                <w:rFonts w:ascii="Arial" w:hAnsi="Arial" w:cs="Arial"/>
                <w:b/>
                <w:bCs/>
                <w:sz w:val="20"/>
                <w:szCs w:val="20"/>
              </w:rPr>
              <w:t>OPORA o.s.</w:t>
            </w:r>
          </w:p>
          <w:p w:rsidR="00B10689" w:rsidRDefault="00B10689" w:rsidP="005A1BF5">
            <w:pPr>
              <w:textAlignment w:val="baseline"/>
              <w:rPr>
                <w:rFonts w:ascii="Arial" w:hAnsi="Arial" w:cs="Arial"/>
                <w:sz w:val="20"/>
                <w:szCs w:val="20"/>
              </w:rPr>
            </w:pPr>
            <w:r>
              <w:rPr>
                <w:rFonts w:ascii="Arial" w:hAnsi="Arial" w:cs="Arial"/>
                <w:sz w:val="20"/>
                <w:szCs w:val="20"/>
              </w:rPr>
              <w:t>63154935</w:t>
            </w:r>
          </w:p>
        </w:tc>
        <w:tc>
          <w:tcPr>
            <w:tcW w:w="5271" w:type="dxa"/>
            <w:tcBorders>
              <w:top w:val="single" w:sz="4" w:space="0" w:color="auto"/>
              <w:left w:val="single" w:sz="4" w:space="0" w:color="auto"/>
              <w:bottom w:val="single" w:sz="4" w:space="0" w:color="auto"/>
              <w:right w:val="single" w:sz="4" w:space="0" w:color="auto"/>
            </w:tcBorders>
            <w:hideMark/>
          </w:tcPr>
          <w:p w:rsidR="00B10689" w:rsidRDefault="00B10689" w:rsidP="005A1BF5">
            <w:pPr>
              <w:textAlignment w:val="baseline"/>
              <w:rPr>
                <w:rFonts w:ascii="Arial" w:hAnsi="Arial" w:cs="Arial"/>
                <w:sz w:val="20"/>
                <w:szCs w:val="20"/>
              </w:rPr>
            </w:pPr>
            <w:r>
              <w:rPr>
                <w:rFonts w:ascii="Arial" w:hAnsi="Arial" w:cs="Arial"/>
                <w:sz w:val="20"/>
                <w:szCs w:val="20"/>
              </w:rPr>
              <w:t xml:space="preserve">Pečovatelská služba OPORA </w:t>
            </w:r>
          </w:p>
        </w:tc>
        <w:tc>
          <w:tcPr>
            <w:tcW w:w="1275" w:type="dxa"/>
            <w:tcBorders>
              <w:top w:val="single" w:sz="4" w:space="0" w:color="auto"/>
              <w:left w:val="single" w:sz="4" w:space="0" w:color="auto"/>
              <w:bottom w:val="single" w:sz="4" w:space="0" w:color="auto"/>
              <w:right w:val="single" w:sz="4" w:space="0" w:color="auto"/>
            </w:tcBorders>
            <w:hideMark/>
          </w:tcPr>
          <w:p w:rsidR="00B10689" w:rsidRDefault="00B10689" w:rsidP="005A1BF5">
            <w:pPr>
              <w:jc w:val="right"/>
              <w:textAlignment w:val="baseline"/>
              <w:rPr>
                <w:rFonts w:ascii="Arial" w:hAnsi="Arial" w:cs="Arial"/>
                <w:sz w:val="20"/>
                <w:szCs w:val="20"/>
              </w:rPr>
            </w:pPr>
            <w:r>
              <w:rPr>
                <w:rFonts w:ascii="Arial" w:hAnsi="Arial" w:cs="Arial"/>
                <w:sz w:val="20"/>
                <w:szCs w:val="20"/>
              </w:rPr>
              <w:t>365 000</w:t>
            </w:r>
          </w:p>
        </w:tc>
      </w:tr>
      <w:tr w:rsidR="00B10689" w:rsidTr="005A1BF5">
        <w:trPr>
          <w:trHeight w:val="2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B10689" w:rsidRDefault="00B10689" w:rsidP="005A1BF5">
            <w:pPr>
              <w:rPr>
                <w:rFonts w:ascii="Arial" w:hAnsi="Arial" w:cs="Arial"/>
                <w:sz w:val="20"/>
                <w:szCs w:val="20"/>
              </w:rPr>
            </w:pPr>
          </w:p>
        </w:tc>
        <w:tc>
          <w:tcPr>
            <w:tcW w:w="5271" w:type="dxa"/>
            <w:tcBorders>
              <w:top w:val="single" w:sz="4" w:space="0" w:color="auto"/>
              <w:left w:val="single" w:sz="4" w:space="0" w:color="auto"/>
              <w:bottom w:val="single" w:sz="4" w:space="0" w:color="auto"/>
              <w:right w:val="single" w:sz="4" w:space="0" w:color="auto"/>
            </w:tcBorders>
            <w:hideMark/>
          </w:tcPr>
          <w:p w:rsidR="00B10689" w:rsidRDefault="00B10689" w:rsidP="005A1BF5">
            <w:pPr>
              <w:textAlignment w:val="baseline"/>
              <w:rPr>
                <w:rFonts w:ascii="Arial" w:hAnsi="Arial" w:cs="Arial"/>
                <w:sz w:val="20"/>
                <w:szCs w:val="20"/>
              </w:rPr>
            </w:pPr>
            <w:r>
              <w:rPr>
                <w:rFonts w:ascii="Arial" w:hAnsi="Arial" w:cs="Arial"/>
                <w:sz w:val="20"/>
                <w:szCs w:val="20"/>
              </w:rPr>
              <w:t>Domácí hospicová péče OPORA</w:t>
            </w:r>
          </w:p>
        </w:tc>
        <w:tc>
          <w:tcPr>
            <w:tcW w:w="1275" w:type="dxa"/>
            <w:tcBorders>
              <w:top w:val="single" w:sz="4" w:space="0" w:color="auto"/>
              <w:left w:val="single" w:sz="4" w:space="0" w:color="auto"/>
              <w:bottom w:val="single" w:sz="4" w:space="0" w:color="auto"/>
              <w:right w:val="single" w:sz="4" w:space="0" w:color="auto"/>
            </w:tcBorders>
            <w:hideMark/>
          </w:tcPr>
          <w:p w:rsidR="00B10689" w:rsidRDefault="00B10689" w:rsidP="005A1BF5">
            <w:pPr>
              <w:jc w:val="right"/>
              <w:textAlignment w:val="baseline"/>
              <w:rPr>
                <w:rFonts w:ascii="Arial" w:hAnsi="Arial" w:cs="Arial"/>
                <w:sz w:val="20"/>
                <w:szCs w:val="20"/>
              </w:rPr>
            </w:pPr>
            <w:r>
              <w:rPr>
                <w:rFonts w:ascii="Arial" w:hAnsi="Arial" w:cs="Arial"/>
                <w:sz w:val="20"/>
                <w:szCs w:val="20"/>
              </w:rPr>
              <w:t>41 000</w:t>
            </w:r>
          </w:p>
        </w:tc>
      </w:tr>
      <w:tr w:rsidR="00B10689" w:rsidTr="005A1BF5">
        <w:tc>
          <w:tcPr>
            <w:tcW w:w="2634" w:type="dxa"/>
            <w:vMerge w:val="restart"/>
            <w:tcBorders>
              <w:top w:val="single" w:sz="4" w:space="0" w:color="auto"/>
              <w:left w:val="single" w:sz="4" w:space="0" w:color="auto"/>
              <w:bottom w:val="single" w:sz="4" w:space="0" w:color="auto"/>
              <w:right w:val="single" w:sz="4" w:space="0" w:color="auto"/>
            </w:tcBorders>
          </w:tcPr>
          <w:p w:rsidR="00B10689" w:rsidRDefault="00B10689" w:rsidP="005A1BF5">
            <w:pPr>
              <w:textAlignment w:val="baseline"/>
              <w:rPr>
                <w:rFonts w:ascii="Arial" w:hAnsi="Arial" w:cs="Arial"/>
                <w:b/>
                <w:bCs/>
                <w:sz w:val="20"/>
                <w:szCs w:val="20"/>
              </w:rPr>
            </w:pPr>
            <w:r>
              <w:rPr>
                <w:rFonts w:ascii="Arial" w:hAnsi="Arial" w:cs="Arial"/>
                <w:b/>
                <w:bCs/>
                <w:sz w:val="20"/>
                <w:szCs w:val="20"/>
              </w:rPr>
              <w:t>NADĚJE/</w:t>
            </w:r>
            <w:r>
              <w:rPr>
                <w:rStyle w:val="st"/>
                <w:rFonts w:ascii="Arial" w:hAnsi="Arial" w:cs="Arial"/>
                <w:sz w:val="20"/>
                <w:szCs w:val="20"/>
              </w:rPr>
              <w:t>00570931</w:t>
            </w:r>
          </w:p>
          <w:p w:rsidR="00B10689" w:rsidRDefault="00B10689" w:rsidP="005A1BF5">
            <w:pPr>
              <w:textAlignment w:val="baseline"/>
              <w:rPr>
                <w:rFonts w:ascii="Arial" w:hAnsi="Arial" w:cs="Arial"/>
                <w:sz w:val="20"/>
                <w:szCs w:val="20"/>
              </w:rPr>
            </w:pPr>
          </w:p>
        </w:tc>
        <w:tc>
          <w:tcPr>
            <w:tcW w:w="5271" w:type="dxa"/>
            <w:tcBorders>
              <w:top w:val="single" w:sz="4" w:space="0" w:color="auto"/>
              <w:left w:val="single" w:sz="4" w:space="0" w:color="auto"/>
              <w:bottom w:val="single" w:sz="4" w:space="0" w:color="auto"/>
              <w:right w:val="single" w:sz="4" w:space="0" w:color="auto"/>
            </w:tcBorders>
            <w:hideMark/>
          </w:tcPr>
          <w:p w:rsidR="00B10689" w:rsidRDefault="00B10689" w:rsidP="005A1BF5">
            <w:pPr>
              <w:textAlignment w:val="baseline"/>
              <w:rPr>
                <w:rFonts w:ascii="Arial" w:hAnsi="Arial" w:cs="Arial"/>
                <w:sz w:val="20"/>
                <w:szCs w:val="20"/>
              </w:rPr>
            </w:pPr>
            <w:r>
              <w:rPr>
                <w:rFonts w:ascii="Arial" w:hAnsi="Arial" w:cs="Arial"/>
                <w:sz w:val="20"/>
                <w:szCs w:val="20"/>
              </w:rPr>
              <w:t>Azylový dům</w:t>
            </w:r>
          </w:p>
        </w:tc>
        <w:tc>
          <w:tcPr>
            <w:tcW w:w="1275" w:type="dxa"/>
            <w:tcBorders>
              <w:top w:val="single" w:sz="4" w:space="0" w:color="auto"/>
              <w:left w:val="single" w:sz="4" w:space="0" w:color="auto"/>
              <w:bottom w:val="single" w:sz="4" w:space="0" w:color="auto"/>
              <w:right w:val="single" w:sz="4" w:space="0" w:color="auto"/>
            </w:tcBorders>
            <w:hideMark/>
          </w:tcPr>
          <w:p w:rsidR="00B10689" w:rsidRDefault="00B10689" w:rsidP="005A1BF5">
            <w:pPr>
              <w:jc w:val="right"/>
              <w:textAlignment w:val="baseline"/>
              <w:rPr>
                <w:rFonts w:ascii="Arial" w:hAnsi="Arial" w:cs="Arial"/>
                <w:sz w:val="20"/>
                <w:szCs w:val="20"/>
              </w:rPr>
            </w:pPr>
            <w:r>
              <w:rPr>
                <w:rFonts w:ascii="Arial" w:hAnsi="Arial" w:cs="Arial"/>
                <w:sz w:val="20"/>
                <w:szCs w:val="20"/>
              </w:rPr>
              <w:t>655 000</w:t>
            </w:r>
          </w:p>
        </w:tc>
      </w:tr>
      <w:tr w:rsidR="00B10689" w:rsidTr="005A1BF5">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10689" w:rsidRDefault="00B10689" w:rsidP="005A1BF5">
            <w:pPr>
              <w:rPr>
                <w:rFonts w:ascii="Arial" w:hAnsi="Arial" w:cs="Arial"/>
                <w:sz w:val="20"/>
                <w:szCs w:val="20"/>
              </w:rPr>
            </w:pPr>
          </w:p>
        </w:tc>
        <w:tc>
          <w:tcPr>
            <w:tcW w:w="5271" w:type="dxa"/>
            <w:tcBorders>
              <w:top w:val="single" w:sz="4" w:space="0" w:color="auto"/>
              <w:left w:val="single" w:sz="4" w:space="0" w:color="auto"/>
              <w:bottom w:val="single" w:sz="4" w:space="0" w:color="auto"/>
              <w:right w:val="single" w:sz="4" w:space="0" w:color="auto"/>
            </w:tcBorders>
            <w:hideMark/>
          </w:tcPr>
          <w:p w:rsidR="00B10689" w:rsidRDefault="00B10689" w:rsidP="005A1BF5">
            <w:pPr>
              <w:textAlignment w:val="baseline"/>
              <w:rPr>
                <w:rFonts w:ascii="Arial" w:hAnsi="Arial" w:cs="Arial"/>
                <w:sz w:val="20"/>
                <w:szCs w:val="20"/>
              </w:rPr>
            </w:pPr>
            <w:r>
              <w:rPr>
                <w:rFonts w:ascii="Arial" w:hAnsi="Arial" w:cs="Arial"/>
                <w:sz w:val="20"/>
                <w:szCs w:val="20"/>
              </w:rPr>
              <w:t>Terénní programy</w:t>
            </w:r>
          </w:p>
        </w:tc>
        <w:tc>
          <w:tcPr>
            <w:tcW w:w="1275" w:type="dxa"/>
            <w:tcBorders>
              <w:top w:val="single" w:sz="4" w:space="0" w:color="auto"/>
              <w:left w:val="single" w:sz="4" w:space="0" w:color="auto"/>
              <w:bottom w:val="single" w:sz="4" w:space="0" w:color="auto"/>
              <w:right w:val="single" w:sz="4" w:space="0" w:color="auto"/>
            </w:tcBorders>
            <w:hideMark/>
          </w:tcPr>
          <w:p w:rsidR="00B10689" w:rsidRDefault="00B10689" w:rsidP="005A1BF5">
            <w:pPr>
              <w:jc w:val="right"/>
              <w:textAlignment w:val="baseline"/>
              <w:rPr>
                <w:rFonts w:ascii="Arial" w:hAnsi="Arial" w:cs="Arial"/>
                <w:sz w:val="20"/>
                <w:szCs w:val="20"/>
              </w:rPr>
            </w:pPr>
            <w:r>
              <w:rPr>
                <w:rFonts w:ascii="Arial" w:hAnsi="Arial" w:cs="Arial"/>
                <w:sz w:val="20"/>
                <w:szCs w:val="20"/>
              </w:rPr>
              <w:t>137 000</w:t>
            </w:r>
          </w:p>
        </w:tc>
      </w:tr>
      <w:tr w:rsidR="00B10689" w:rsidTr="005A1BF5">
        <w:trPr>
          <w:trHeight w:val="3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B10689" w:rsidRDefault="00B10689" w:rsidP="005A1BF5">
            <w:pPr>
              <w:rPr>
                <w:rFonts w:ascii="Arial" w:hAnsi="Arial" w:cs="Arial"/>
                <w:sz w:val="20"/>
                <w:szCs w:val="20"/>
              </w:rPr>
            </w:pPr>
          </w:p>
        </w:tc>
        <w:tc>
          <w:tcPr>
            <w:tcW w:w="5271" w:type="dxa"/>
            <w:tcBorders>
              <w:top w:val="single" w:sz="4" w:space="0" w:color="auto"/>
              <w:left w:val="single" w:sz="4" w:space="0" w:color="auto"/>
              <w:bottom w:val="single" w:sz="4" w:space="0" w:color="auto"/>
              <w:right w:val="single" w:sz="4" w:space="0" w:color="auto"/>
            </w:tcBorders>
            <w:hideMark/>
          </w:tcPr>
          <w:p w:rsidR="00B10689" w:rsidRDefault="00B10689" w:rsidP="005A1BF5">
            <w:pPr>
              <w:textAlignment w:val="baseline"/>
              <w:rPr>
                <w:rFonts w:ascii="Arial" w:hAnsi="Arial" w:cs="Arial"/>
                <w:sz w:val="20"/>
                <w:szCs w:val="20"/>
              </w:rPr>
            </w:pPr>
            <w:r>
              <w:rPr>
                <w:rFonts w:ascii="Arial" w:hAnsi="Arial" w:cs="Arial"/>
                <w:sz w:val="20"/>
                <w:szCs w:val="20"/>
              </w:rPr>
              <w:t>Sociálně terapeutické dílny</w:t>
            </w:r>
          </w:p>
        </w:tc>
        <w:tc>
          <w:tcPr>
            <w:tcW w:w="1275" w:type="dxa"/>
            <w:tcBorders>
              <w:top w:val="single" w:sz="4" w:space="0" w:color="auto"/>
              <w:left w:val="single" w:sz="4" w:space="0" w:color="auto"/>
              <w:bottom w:val="single" w:sz="4" w:space="0" w:color="auto"/>
              <w:right w:val="single" w:sz="4" w:space="0" w:color="auto"/>
            </w:tcBorders>
            <w:hideMark/>
          </w:tcPr>
          <w:p w:rsidR="00B10689" w:rsidRDefault="00B10689" w:rsidP="005A1BF5">
            <w:pPr>
              <w:jc w:val="right"/>
              <w:textAlignment w:val="baseline"/>
              <w:rPr>
                <w:rFonts w:ascii="Arial" w:hAnsi="Arial" w:cs="Arial"/>
                <w:sz w:val="20"/>
                <w:szCs w:val="20"/>
              </w:rPr>
            </w:pPr>
            <w:r>
              <w:rPr>
                <w:rFonts w:ascii="Arial" w:hAnsi="Arial" w:cs="Arial"/>
                <w:sz w:val="20"/>
                <w:szCs w:val="20"/>
              </w:rPr>
              <w:t>69 000</w:t>
            </w:r>
          </w:p>
        </w:tc>
      </w:tr>
      <w:tr w:rsidR="00B10689" w:rsidTr="005A1BF5">
        <w:trPr>
          <w:trHeight w:val="272"/>
        </w:trPr>
        <w:tc>
          <w:tcPr>
            <w:tcW w:w="0" w:type="auto"/>
            <w:vMerge/>
            <w:tcBorders>
              <w:top w:val="single" w:sz="4" w:space="0" w:color="auto"/>
              <w:left w:val="single" w:sz="4" w:space="0" w:color="auto"/>
              <w:bottom w:val="single" w:sz="4" w:space="0" w:color="auto"/>
              <w:right w:val="single" w:sz="4" w:space="0" w:color="auto"/>
            </w:tcBorders>
            <w:vAlign w:val="center"/>
            <w:hideMark/>
          </w:tcPr>
          <w:p w:rsidR="00B10689" w:rsidRDefault="00B10689" w:rsidP="005A1BF5">
            <w:pPr>
              <w:rPr>
                <w:rFonts w:ascii="Arial" w:hAnsi="Arial" w:cs="Arial"/>
                <w:sz w:val="20"/>
                <w:szCs w:val="20"/>
              </w:rPr>
            </w:pPr>
          </w:p>
        </w:tc>
        <w:tc>
          <w:tcPr>
            <w:tcW w:w="5271" w:type="dxa"/>
            <w:tcBorders>
              <w:top w:val="single" w:sz="4" w:space="0" w:color="auto"/>
              <w:left w:val="single" w:sz="4" w:space="0" w:color="auto"/>
              <w:bottom w:val="single" w:sz="4" w:space="0" w:color="auto"/>
              <w:right w:val="single" w:sz="4" w:space="0" w:color="auto"/>
            </w:tcBorders>
            <w:hideMark/>
          </w:tcPr>
          <w:p w:rsidR="00B10689" w:rsidRDefault="00B10689" w:rsidP="005A1BF5">
            <w:pPr>
              <w:textAlignment w:val="baseline"/>
              <w:rPr>
                <w:rFonts w:ascii="Arial" w:hAnsi="Arial" w:cs="Arial"/>
                <w:sz w:val="20"/>
                <w:szCs w:val="20"/>
              </w:rPr>
            </w:pPr>
            <w:r>
              <w:rPr>
                <w:rFonts w:ascii="Arial" w:hAnsi="Arial" w:cs="Arial"/>
                <w:sz w:val="20"/>
                <w:szCs w:val="20"/>
              </w:rPr>
              <w:t>Chráněné bydlení</w:t>
            </w:r>
          </w:p>
        </w:tc>
        <w:tc>
          <w:tcPr>
            <w:tcW w:w="1275" w:type="dxa"/>
            <w:tcBorders>
              <w:top w:val="single" w:sz="4" w:space="0" w:color="auto"/>
              <w:left w:val="single" w:sz="4" w:space="0" w:color="auto"/>
              <w:bottom w:val="single" w:sz="4" w:space="0" w:color="auto"/>
              <w:right w:val="single" w:sz="4" w:space="0" w:color="auto"/>
            </w:tcBorders>
            <w:hideMark/>
          </w:tcPr>
          <w:p w:rsidR="00B10689" w:rsidRDefault="00B10689" w:rsidP="005A1BF5">
            <w:pPr>
              <w:jc w:val="right"/>
              <w:textAlignment w:val="baseline"/>
              <w:rPr>
                <w:rFonts w:ascii="Arial" w:hAnsi="Arial" w:cs="Arial"/>
                <w:sz w:val="20"/>
                <w:szCs w:val="20"/>
              </w:rPr>
            </w:pPr>
            <w:r>
              <w:rPr>
                <w:rFonts w:ascii="Arial" w:hAnsi="Arial" w:cs="Arial"/>
                <w:sz w:val="20"/>
                <w:szCs w:val="20"/>
              </w:rPr>
              <w:t>255 000</w:t>
            </w:r>
          </w:p>
        </w:tc>
      </w:tr>
      <w:tr w:rsidR="00B10689" w:rsidTr="005A1BF5">
        <w:tc>
          <w:tcPr>
            <w:tcW w:w="0" w:type="auto"/>
            <w:vMerge/>
            <w:tcBorders>
              <w:top w:val="single" w:sz="4" w:space="0" w:color="auto"/>
              <w:left w:val="single" w:sz="4" w:space="0" w:color="auto"/>
              <w:bottom w:val="single" w:sz="4" w:space="0" w:color="auto"/>
              <w:right w:val="single" w:sz="4" w:space="0" w:color="auto"/>
            </w:tcBorders>
            <w:vAlign w:val="center"/>
            <w:hideMark/>
          </w:tcPr>
          <w:p w:rsidR="00B10689" w:rsidRDefault="00B10689" w:rsidP="005A1BF5">
            <w:pPr>
              <w:rPr>
                <w:rFonts w:ascii="Arial" w:hAnsi="Arial" w:cs="Arial"/>
                <w:sz w:val="20"/>
                <w:szCs w:val="20"/>
              </w:rPr>
            </w:pPr>
          </w:p>
        </w:tc>
        <w:tc>
          <w:tcPr>
            <w:tcW w:w="5271" w:type="dxa"/>
            <w:tcBorders>
              <w:top w:val="single" w:sz="4" w:space="0" w:color="auto"/>
              <w:left w:val="single" w:sz="4" w:space="0" w:color="auto"/>
              <w:bottom w:val="single" w:sz="4" w:space="0" w:color="auto"/>
              <w:right w:val="single" w:sz="4" w:space="0" w:color="auto"/>
            </w:tcBorders>
            <w:hideMark/>
          </w:tcPr>
          <w:p w:rsidR="00B10689" w:rsidRDefault="00B10689" w:rsidP="005A1BF5">
            <w:pPr>
              <w:textAlignment w:val="baseline"/>
              <w:rPr>
                <w:rFonts w:ascii="Arial" w:hAnsi="Arial" w:cs="Arial"/>
                <w:sz w:val="20"/>
                <w:szCs w:val="20"/>
              </w:rPr>
            </w:pPr>
            <w:r>
              <w:rPr>
                <w:rFonts w:ascii="Arial" w:hAnsi="Arial" w:cs="Arial"/>
                <w:sz w:val="20"/>
                <w:szCs w:val="20"/>
              </w:rPr>
              <w:t>Krizová pomoc</w:t>
            </w:r>
          </w:p>
        </w:tc>
        <w:tc>
          <w:tcPr>
            <w:tcW w:w="1275" w:type="dxa"/>
            <w:tcBorders>
              <w:top w:val="single" w:sz="4" w:space="0" w:color="auto"/>
              <w:left w:val="single" w:sz="4" w:space="0" w:color="auto"/>
              <w:bottom w:val="single" w:sz="4" w:space="0" w:color="auto"/>
              <w:right w:val="single" w:sz="4" w:space="0" w:color="auto"/>
            </w:tcBorders>
            <w:hideMark/>
          </w:tcPr>
          <w:p w:rsidR="00B10689" w:rsidRDefault="00B10689" w:rsidP="005A1BF5">
            <w:pPr>
              <w:jc w:val="right"/>
              <w:textAlignment w:val="baseline"/>
              <w:rPr>
                <w:rFonts w:ascii="Arial" w:hAnsi="Arial" w:cs="Arial"/>
                <w:sz w:val="20"/>
                <w:szCs w:val="20"/>
              </w:rPr>
            </w:pPr>
            <w:r>
              <w:rPr>
                <w:rFonts w:ascii="Arial" w:hAnsi="Arial" w:cs="Arial"/>
                <w:sz w:val="20"/>
                <w:szCs w:val="20"/>
              </w:rPr>
              <w:t>10 000</w:t>
            </w:r>
          </w:p>
        </w:tc>
      </w:tr>
      <w:tr w:rsidR="00B10689" w:rsidTr="005A1BF5">
        <w:tc>
          <w:tcPr>
            <w:tcW w:w="2634" w:type="dxa"/>
            <w:vMerge w:val="restart"/>
            <w:tcBorders>
              <w:top w:val="single" w:sz="4" w:space="0" w:color="auto"/>
              <w:left w:val="single" w:sz="4" w:space="0" w:color="auto"/>
              <w:bottom w:val="single" w:sz="4" w:space="0" w:color="auto"/>
              <w:right w:val="single" w:sz="4" w:space="0" w:color="auto"/>
            </w:tcBorders>
            <w:hideMark/>
          </w:tcPr>
          <w:p w:rsidR="00B10689" w:rsidRDefault="00B10689" w:rsidP="005A1BF5">
            <w:pPr>
              <w:textAlignment w:val="baseline"/>
              <w:rPr>
                <w:rFonts w:ascii="Arial" w:hAnsi="Arial" w:cs="Arial"/>
                <w:b/>
                <w:bCs/>
                <w:sz w:val="20"/>
                <w:szCs w:val="20"/>
              </w:rPr>
            </w:pPr>
            <w:r>
              <w:rPr>
                <w:rFonts w:ascii="Arial" w:hAnsi="Arial" w:cs="Arial"/>
                <w:b/>
                <w:bCs/>
                <w:sz w:val="20"/>
                <w:szCs w:val="20"/>
              </w:rPr>
              <w:t>PNsP Roudnice n. L., s.r.o. /</w:t>
            </w:r>
          </w:p>
          <w:p w:rsidR="00B10689" w:rsidRDefault="00B10689" w:rsidP="005A1BF5">
            <w:pPr>
              <w:textAlignment w:val="baseline"/>
              <w:rPr>
                <w:rFonts w:ascii="Arial" w:hAnsi="Arial" w:cs="Arial"/>
                <w:sz w:val="20"/>
                <w:szCs w:val="20"/>
              </w:rPr>
            </w:pPr>
            <w:r>
              <w:rPr>
                <w:rFonts w:ascii="Arial" w:hAnsi="Arial" w:cs="Arial"/>
                <w:sz w:val="20"/>
                <w:szCs w:val="20"/>
              </w:rPr>
              <w:t>25443801</w:t>
            </w:r>
          </w:p>
        </w:tc>
        <w:tc>
          <w:tcPr>
            <w:tcW w:w="5271" w:type="dxa"/>
            <w:tcBorders>
              <w:top w:val="single" w:sz="4" w:space="0" w:color="auto"/>
              <w:left w:val="single" w:sz="4" w:space="0" w:color="auto"/>
              <w:bottom w:val="single" w:sz="4" w:space="0" w:color="auto"/>
              <w:right w:val="single" w:sz="4" w:space="0" w:color="auto"/>
            </w:tcBorders>
            <w:hideMark/>
          </w:tcPr>
          <w:p w:rsidR="00B10689" w:rsidRDefault="00B10689" w:rsidP="005A1BF5">
            <w:pPr>
              <w:textAlignment w:val="baseline"/>
              <w:rPr>
                <w:rFonts w:ascii="Arial" w:hAnsi="Arial" w:cs="Arial"/>
                <w:sz w:val="20"/>
                <w:szCs w:val="20"/>
              </w:rPr>
            </w:pPr>
            <w:r>
              <w:rPr>
                <w:rFonts w:ascii="Arial" w:hAnsi="Arial" w:cs="Arial"/>
                <w:sz w:val="20"/>
                <w:szCs w:val="20"/>
              </w:rPr>
              <w:t xml:space="preserve">Denní stacionář </w:t>
            </w:r>
          </w:p>
        </w:tc>
        <w:tc>
          <w:tcPr>
            <w:tcW w:w="1275" w:type="dxa"/>
            <w:tcBorders>
              <w:top w:val="single" w:sz="4" w:space="0" w:color="auto"/>
              <w:left w:val="single" w:sz="4" w:space="0" w:color="auto"/>
              <w:bottom w:val="single" w:sz="4" w:space="0" w:color="auto"/>
              <w:right w:val="single" w:sz="4" w:space="0" w:color="auto"/>
            </w:tcBorders>
            <w:hideMark/>
          </w:tcPr>
          <w:p w:rsidR="00B10689" w:rsidRDefault="00B10689" w:rsidP="005A1BF5">
            <w:pPr>
              <w:jc w:val="right"/>
              <w:textAlignment w:val="baseline"/>
              <w:rPr>
                <w:rFonts w:ascii="Arial" w:hAnsi="Arial" w:cs="Arial"/>
                <w:sz w:val="20"/>
                <w:szCs w:val="20"/>
              </w:rPr>
            </w:pPr>
            <w:r>
              <w:rPr>
                <w:rFonts w:ascii="Arial" w:hAnsi="Arial" w:cs="Arial"/>
                <w:sz w:val="20"/>
                <w:szCs w:val="20"/>
              </w:rPr>
              <w:t>112 000</w:t>
            </w:r>
          </w:p>
        </w:tc>
      </w:tr>
      <w:tr w:rsidR="00B10689" w:rsidTr="005A1BF5">
        <w:trPr>
          <w:trHeight w:val="414"/>
        </w:trPr>
        <w:tc>
          <w:tcPr>
            <w:tcW w:w="0" w:type="auto"/>
            <w:vMerge/>
            <w:tcBorders>
              <w:top w:val="single" w:sz="4" w:space="0" w:color="auto"/>
              <w:left w:val="single" w:sz="4" w:space="0" w:color="auto"/>
              <w:bottom w:val="single" w:sz="4" w:space="0" w:color="auto"/>
              <w:right w:val="single" w:sz="4" w:space="0" w:color="auto"/>
            </w:tcBorders>
            <w:vAlign w:val="center"/>
            <w:hideMark/>
          </w:tcPr>
          <w:p w:rsidR="00B10689" w:rsidRDefault="00B10689" w:rsidP="005A1BF5">
            <w:pPr>
              <w:rPr>
                <w:rFonts w:ascii="Arial" w:hAnsi="Arial" w:cs="Arial"/>
                <w:sz w:val="20"/>
                <w:szCs w:val="20"/>
              </w:rPr>
            </w:pPr>
          </w:p>
        </w:tc>
        <w:tc>
          <w:tcPr>
            <w:tcW w:w="5271" w:type="dxa"/>
            <w:tcBorders>
              <w:top w:val="single" w:sz="4" w:space="0" w:color="auto"/>
              <w:left w:val="single" w:sz="4" w:space="0" w:color="auto"/>
              <w:bottom w:val="single" w:sz="4" w:space="0" w:color="auto"/>
              <w:right w:val="single" w:sz="4" w:space="0" w:color="auto"/>
            </w:tcBorders>
            <w:hideMark/>
          </w:tcPr>
          <w:p w:rsidR="00B10689" w:rsidRDefault="00B10689" w:rsidP="005A1BF5">
            <w:pPr>
              <w:textAlignment w:val="baseline"/>
              <w:rPr>
                <w:rFonts w:ascii="Arial" w:hAnsi="Arial" w:cs="Arial"/>
                <w:sz w:val="20"/>
                <w:szCs w:val="20"/>
              </w:rPr>
            </w:pPr>
            <w:r>
              <w:rPr>
                <w:rFonts w:ascii="Arial" w:hAnsi="Arial" w:cs="Arial"/>
                <w:sz w:val="20"/>
                <w:szCs w:val="20"/>
              </w:rPr>
              <w:t>Pečovatelská služba</w:t>
            </w:r>
          </w:p>
        </w:tc>
        <w:tc>
          <w:tcPr>
            <w:tcW w:w="1275" w:type="dxa"/>
            <w:tcBorders>
              <w:top w:val="single" w:sz="4" w:space="0" w:color="auto"/>
              <w:left w:val="single" w:sz="4" w:space="0" w:color="auto"/>
              <w:bottom w:val="single" w:sz="4" w:space="0" w:color="auto"/>
              <w:right w:val="single" w:sz="4" w:space="0" w:color="auto"/>
            </w:tcBorders>
            <w:hideMark/>
          </w:tcPr>
          <w:p w:rsidR="00B10689" w:rsidRDefault="00B10689" w:rsidP="005A1BF5">
            <w:pPr>
              <w:jc w:val="right"/>
              <w:textAlignment w:val="baseline"/>
              <w:rPr>
                <w:rFonts w:ascii="Arial" w:hAnsi="Arial" w:cs="Arial"/>
                <w:sz w:val="20"/>
                <w:szCs w:val="20"/>
              </w:rPr>
            </w:pPr>
            <w:r>
              <w:rPr>
                <w:rFonts w:ascii="Arial" w:hAnsi="Arial" w:cs="Arial"/>
                <w:sz w:val="20"/>
                <w:szCs w:val="20"/>
              </w:rPr>
              <w:t>288 000</w:t>
            </w:r>
          </w:p>
        </w:tc>
      </w:tr>
      <w:tr w:rsidR="00B10689" w:rsidTr="005A1BF5">
        <w:trPr>
          <w:trHeight w:val="519"/>
        </w:trPr>
        <w:tc>
          <w:tcPr>
            <w:tcW w:w="2634" w:type="dxa"/>
            <w:tcBorders>
              <w:top w:val="single" w:sz="4" w:space="0" w:color="auto"/>
              <w:left w:val="single" w:sz="4" w:space="0" w:color="auto"/>
              <w:bottom w:val="single" w:sz="4" w:space="0" w:color="auto"/>
              <w:right w:val="single" w:sz="4" w:space="0" w:color="auto"/>
            </w:tcBorders>
            <w:hideMark/>
          </w:tcPr>
          <w:p w:rsidR="00B10689" w:rsidRDefault="00B10689" w:rsidP="005A1BF5">
            <w:pPr>
              <w:textAlignment w:val="baseline"/>
              <w:rPr>
                <w:rFonts w:ascii="Arial" w:hAnsi="Arial" w:cs="Arial"/>
                <w:b/>
                <w:bCs/>
                <w:sz w:val="20"/>
                <w:szCs w:val="20"/>
              </w:rPr>
            </w:pPr>
            <w:r>
              <w:rPr>
                <w:rFonts w:ascii="Arial" w:hAnsi="Arial" w:cs="Arial"/>
                <w:b/>
                <w:bCs/>
                <w:sz w:val="20"/>
                <w:szCs w:val="20"/>
              </w:rPr>
              <w:t>Perspektiva/</w:t>
            </w:r>
          </w:p>
          <w:p w:rsidR="00B10689" w:rsidRDefault="00B10689" w:rsidP="005A1BF5">
            <w:pPr>
              <w:textAlignment w:val="baseline"/>
              <w:rPr>
                <w:rFonts w:ascii="Arial" w:hAnsi="Arial" w:cs="Arial"/>
                <w:sz w:val="20"/>
                <w:szCs w:val="20"/>
              </w:rPr>
            </w:pPr>
            <w:r>
              <w:rPr>
                <w:rFonts w:ascii="Arial" w:hAnsi="Arial" w:cs="Arial"/>
                <w:sz w:val="20"/>
                <w:szCs w:val="20"/>
              </w:rPr>
              <w:t>62768841</w:t>
            </w:r>
          </w:p>
        </w:tc>
        <w:tc>
          <w:tcPr>
            <w:tcW w:w="5271" w:type="dxa"/>
            <w:tcBorders>
              <w:top w:val="single" w:sz="4" w:space="0" w:color="auto"/>
              <w:left w:val="single" w:sz="4" w:space="0" w:color="auto"/>
              <w:bottom w:val="single" w:sz="4" w:space="0" w:color="auto"/>
              <w:right w:val="single" w:sz="4" w:space="0" w:color="auto"/>
            </w:tcBorders>
          </w:tcPr>
          <w:p w:rsidR="00B10689" w:rsidRDefault="00B10689" w:rsidP="005A1BF5">
            <w:pPr>
              <w:textAlignment w:val="baseline"/>
              <w:rPr>
                <w:rFonts w:ascii="Arial" w:hAnsi="Arial" w:cs="Arial"/>
                <w:sz w:val="20"/>
                <w:szCs w:val="20"/>
              </w:rPr>
            </w:pPr>
            <w:r>
              <w:rPr>
                <w:rFonts w:ascii="Arial" w:hAnsi="Arial" w:cs="Arial"/>
                <w:sz w:val="20"/>
                <w:szCs w:val="20"/>
              </w:rPr>
              <w:t>Centrum sociální pomoci – služba sociální rehabilitace</w:t>
            </w:r>
          </w:p>
          <w:p w:rsidR="00B10689" w:rsidRDefault="00B10689" w:rsidP="005A1BF5">
            <w:pPr>
              <w:textAlignment w:val="baseline"/>
              <w:rPr>
                <w:rFonts w:ascii="Arial" w:hAnsi="Arial" w:cs="Arial"/>
                <w:sz w:val="20"/>
                <w:szCs w:val="20"/>
              </w:rPr>
            </w:pPr>
          </w:p>
        </w:tc>
        <w:tc>
          <w:tcPr>
            <w:tcW w:w="1275" w:type="dxa"/>
            <w:tcBorders>
              <w:top w:val="single" w:sz="4" w:space="0" w:color="auto"/>
              <w:left w:val="single" w:sz="4" w:space="0" w:color="auto"/>
              <w:bottom w:val="single" w:sz="4" w:space="0" w:color="auto"/>
              <w:right w:val="single" w:sz="4" w:space="0" w:color="auto"/>
            </w:tcBorders>
            <w:hideMark/>
          </w:tcPr>
          <w:p w:rsidR="00B10689" w:rsidRDefault="00B10689" w:rsidP="005A1BF5">
            <w:pPr>
              <w:jc w:val="right"/>
              <w:textAlignment w:val="baseline"/>
              <w:rPr>
                <w:rFonts w:ascii="Arial" w:hAnsi="Arial" w:cs="Arial"/>
                <w:sz w:val="20"/>
                <w:szCs w:val="20"/>
              </w:rPr>
            </w:pPr>
            <w:r>
              <w:rPr>
                <w:rFonts w:ascii="Arial" w:hAnsi="Arial" w:cs="Arial"/>
                <w:sz w:val="20"/>
                <w:szCs w:val="20"/>
              </w:rPr>
              <w:t>213 000</w:t>
            </w:r>
          </w:p>
        </w:tc>
      </w:tr>
      <w:tr w:rsidR="00B10689" w:rsidTr="005A1BF5">
        <w:trPr>
          <w:trHeight w:val="315"/>
        </w:trPr>
        <w:tc>
          <w:tcPr>
            <w:tcW w:w="2634" w:type="dxa"/>
            <w:vMerge w:val="restart"/>
            <w:tcBorders>
              <w:top w:val="single" w:sz="4" w:space="0" w:color="auto"/>
              <w:left w:val="single" w:sz="4" w:space="0" w:color="auto"/>
              <w:bottom w:val="single" w:sz="4" w:space="0" w:color="auto"/>
              <w:right w:val="single" w:sz="4" w:space="0" w:color="auto"/>
            </w:tcBorders>
          </w:tcPr>
          <w:p w:rsidR="00B10689" w:rsidRDefault="00B10689" w:rsidP="005A1BF5">
            <w:pPr>
              <w:textAlignment w:val="baseline"/>
              <w:rPr>
                <w:rFonts w:ascii="Arial" w:hAnsi="Arial" w:cs="Arial"/>
                <w:sz w:val="20"/>
                <w:szCs w:val="20"/>
              </w:rPr>
            </w:pPr>
          </w:p>
          <w:p w:rsidR="00B10689" w:rsidRDefault="00B10689" w:rsidP="005A1BF5">
            <w:pPr>
              <w:textAlignment w:val="baseline"/>
              <w:rPr>
                <w:rFonts w:ascii="Arial" w:hAnsi="Arial" w:cs="Arial"/>
                <w:sz w:val="20"/>
                <w:szCs w:val="20"/>
              </w:rPr>
            </w:pPr>
            <w:r>
              <w:rPr>
                <w:rFonts w:ascii="Arial" w:hAnsi="Arial" w:cs="Arial"/>
                <w:b/>
                <w:sz w:val="20"/>
                <w:szCs w:val="20"/>
              </w:rPr>
              <w:t>Diakonie ČCE-středisko v Krabčicích /41328523</w:t>
            </w:r>
          </w:p>
        </w:tc>
        <w:tc>
          <w:tcPr>
            <w:tcW w:w="5271" w:type="dxa"/>
            <w:tcBorders>
              <w:top w:val="single" w:sz="4" w:space="0" w:color="auto"/>
              <w:left w:val="single" w:sz="4" w:space="0" w:color="auto"/>
              <w:bottom w:val="single" w:sz="4" w:space="0" w:color="auto"/>
              <w:right w:val="single" w:sz="4" w:space="0" w:color="auto"/>
            </w:tcBorders>
            <w:hideMark/>
          </w:tcPr>
          <w:p w:rsidR="00B10689" w:rsidRDefault="00B10689" w:rsidP="005A1BF5">
            <w:pPr>
              <w:textAlignment w:val="baseline"/>
              <w:rPr>
                <w:rFonts w:ascii="Arial" w:hAnsi="Arial" w:cs="Arial"/>
                <w:sz w:val="20"/>
                <w:szCs w:val="20"/>
              </w:rPr>
            </w:pPr>
            <w:r>
              <w:rPr>
                <w:rFonts w:ascii="Arial" w:hAnsi="Arial" w:cs="Arial"/>
                <w:sz w:val="20"/>
                <w:szCs w:val="20"/>
              </w:rPr>
              <w:t>Podpora sociálních služeb pro rok 2020 DPS</w:t>
            </w:r>
          </w:p>
        </w:tc>
        <w:tc>
          <w:tcPr>
            <w:tcW w:w="1275" w:type="dxa"/>
            <w:tcBorders>
              <w:top w:val="single" w:sz="4" w:space="0" w:color="auto"/>
              <w:left w:val="single" w:sz="4" w:space="0" w:color="auto"/>
              <w:bottom w:val="single" w:sz="4" w:space="0" w:color="auto"/>
              <w:right w:val="single" w:sz="4" w:space="0" w:color="auto"/>
            </w:tcBorders>
            <w:hideMark/>
          </w:tcPr>
          <w:p w:rsidR="00B10689" w:rsidRDefault="00B10689" w:rsidP="005A1BF5">
            <w:pPr>
              <w:jc w:val="right"/>
              <w:textAlignment w:val="baseline"/>
              <w:rPr>
                <w:rFonts w:ascii="Arial" w:hAnsi="Arial" w:cs="Arial"/>
                <w:sz w:val="20"/>
                <w:szCs w:val="20"/>
              </w:rPr>
            </w:pPr>
            <w:r>
              <w:rPr>
                <w:rFonts w:ascii="Arial" w:hAnsi="Arial" w:cs="Arial"/>
                <w:sz w:val="20"/>
                <w:szCs w:val="20"/>
              </w:rPr>
              <w:t>47 000</w:t>
            </w:r>
          </w:p>
        </w:tc>
      </w:tr>
      <w:tr w:rsidR="00B10689" w:rsidTr="005A1BF5">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10689" w:rsidRDefault="00B10689" w:rsidP="005A1BF5">
            <w:pPr>
              <w:rPr>
                <w:rFonts w:ascii="Arial" w:hAnsi="Arial" w:cs="Arial"/>
                <w:sz w:val="20"/>
                <w:szCs w:val="20"/>
              </w:rPr>
            </w:pPr>
          </w:p>
        </w:tc>
        <w:tc>
          <w:tcPr>
            <w:tcW w:w="5271" w:type="dxa"/>
            <w:tcBorders>
              <w:top w:val="single" w:sz="4" w:space="0" w:color="auto"/>
              <w:left w:val="single" w:sz="4" w:space="0" w:color="auto"/>
              <w:bottom w:val="single" w:sz="4" w:space="0" w:color="auto"/>
              <w:right w:val="single" w:sz="4" w:space="0" w:color="auto"/>
            </w:tcBorders>
            <w:hideMark/>
          </w:tcPr>
          <w:p w:rsidR="00B10689" w:rsidRDefault="00B10689" w:rsidP="005A1BF5">
            <w:pPr>
              <w:textAlignment w:val="baseline"/>
              <w:rPr>
                <w:rFonts w:ascii="Arial" w:hAnsi="Arial" w:cs="Arial"/>
                <w:sz w:val="20"/>
                <w:szCs w:val="20"/>
              </w:rPr>
            </w:pPr>
            <w:r>
              <w:rPr>
                <w:rFonts w:ascii="Arial" w:hAnsi="Arial" w:cs="Arial"/>
                <w:sz w:val="20"/>
                <w:szCs w:val="20"/>
              </w:rPr>
              <w:t>Podpora sociálních služeb pro rok 2020 DZR</w:t>
            </w:r>
          </w:p>
        </w:tc>
        <w:tc>
          <w:tcPr>
            <w:tcW w:w="1275" w:type="dxa"/>
            <w:tcBorders>
              <w:top w:val="single" w:sz="4" w:space="0" w:color="auto"/>
              <w:left w:val="single" w:sz="4" w:space="0" w:color="auto"/>
              <w:bottom w:val="single" w:sz="4" w:space="0" w:color="auto"/>
              <w:right w:val="single" w:sz="4" w:space="0" w:color="auto"/>
            </w:tcBorders>
            <w:hideMark/>
          </w:tcPr>
          <w:p w:rsidR="00B10689" w:rsidRDefault="00B10689" w:rsidP="005A1BF5">
            <w:pPr>
              <w:jc w:val="right"/>
              <w:textAlignment w:val="baseline"/>
              <w:rPr>
                <w:rFonts w:ascii="Arial" w:hAnsi="Arial" w:cs="Arial"/>
                <w:sz w:val="20"/>
                <w:szCs w:val="20"/>
              </w:rPr>
            </w:pPr>
            <w:r>
              <w:rPr>
                <w:rFonts w:ascii="Arial" w:hAnsi="Arial" w:cs="Arial"/>
                <w:sz w:val="20"/>
                <w:szCs w:val="20"/>
              </w:rPr>
              <w:t>155 000</w:t>
            </w:r>
          </w:p>
        </w:tc>
      </w:tr>
      <w:tr w:rsidR="00B10689" w:rsidTr="005A1BF5">
        <w:trPr>
          <w:trHeight w:val="466"/>
        </w:trPr>
        <w:tc>
          <w:tcPr>
            <w:tcW w:w="2634" w:type="dxa"/>
            <w:tcBorders>
              <w:top w:val="single" w:sz="4" w:space="0" w:color="auto"/>
              <w:left w:val="single" w:sz="4" w:space="0" w:color="auto"/>
              <w:bottom w:val="single" w:sz="4" w:space="0" w:color="auto"/>
              <w:right w:val="single" w:sz="4" w:space="0" w:color="auto"/>
            </w:tcBorders>
            <w:hideMark/>
          </w:tcPr>
          <w:p w:rsidR="00B10689" w:rsidRDefault="00B10689" w:rsidP="005A1BF5">
            <w:pPr>
              <w:textAlignment w:val="baseline"/>
              <w:rPr>
                <w:rFonts w:ascii="Arial" w:hAnsi="Arial" w:cs="Arial"/>
                <w:sz w:val="20"/>
                <w:szCs w:val="20"/>
              </w:rPr>
            </w:pPr>
            <w:r>
              <w:rPr>
                <w:rFonts w:ascii="Arial" w:hAnsi="Arial" w:cs="Arial"/>
                <w:b/>
                <w:sz w:val="20"/>
                <w:szCs w:val="20"/>
              </w:rPr>
              <w:t>Diecézní charita Litoměřice /40229939</w:t>
            </w:r>
          </w:p>
        </w:tc>
        <w:tc>
          <w:tcPr>
            <w:tcW w:w="5271" w:type="dxa"/>
            <w:tcBorders>
              <w:top w:val="single" w:sz="4" w:space="0" w:color="auto"/>
              <w:left w:val="single" w:sz="4" w:space="0" w:color="auto"/>
              <w:bottom w:val="single" w:sz="4" w:space="0" w:color="auto"/>
              <w:right w:val="single" w:sz="4" w:space="0" w:color="auto"/>
            </w:tcBorders>
            <w:hideMark/>
          </w:tcPr>
          <w:p w:rsidR="00B10689" w:rsidRDefault="00B10689" w:rsidP="005A1BF5">
            <w:pPr>
              <w:textAlignment w:val="baseline"/>
              <w:rPr>
                <w:rFonts w:ascii="Arial" w:hAnsi="Arial" w:cs="Arial"/>
                <w:sz w:val="20"/>
                <w:szCs w:val="20"/>
              </w:rPr>
            </w:pPr>
            <w:r>
              <w:rPr>
                <w:rFonts w:ascii="Arial" w:hAnsi="Arial" w:cs="Arial"/>
                <w:sz w:val="20"/>
                <w:szCs w:val="20"/>
              </w:rPr>
              <w:t>Poradenské centrum Litoměřice</w:t>
            </w:r>
          </w:p>
        </w:tc>
        <w:tc>
          <w:tcPr>
            <w:tcW w:w="1275" w:type="dxa"/>
            <w:tcBorders>
              <w:top w:val="single" w:sz="4" w:space="0" w:color="auto"/>
              <w:left w:val="single" w:sz="4" w:space="0" w:color="auto"/>
              <w:bottom w:val="single" w:sz="4" w:space="0" w:color="auto"/>
              <w:right w:val="single" w:sz="4" w:space="0" w:color="auto"/>
            </w:tcBorders>
            <w:hideMark/>
          </w:tcPr>
          <w:p w:rsidR="00B10689" w:rsidRDefault="00B10689" w:rsidP="005A1BF5">
            <w:pPr>
              <w:jc w:val="right"/>
              <w:textAlignment w:val="baseline"/>
              <w:rPr>
                <w:rFonts w:ascii="Arial" w:hAnsi="Arial" w:cs="Arial"/>
                <w:sz w:val="20"/>
                <w:szCs w:val="20"/>
              </w:rPr>
            </w:pPr>
            <w:r>
              <w:rPr>
                <w:rFonts w:ascii="Arial" w:hAnsi="Arial" w:cs="Arial"/>
                <w:sz w:val="20"/>
                <w:szCs w:val="20"/>
              </w:rPr>
              <w:t>55 000</w:t>
            </w:r>
          </w:p>
        </w:tc>
      </w:tr>
      <w:tr w:rsidR="00B10689" w:rsidTr="005A1BF5">
        <w:trPr>
          <w:trHeight w:val="444"/>
        </w:trPr>
        <w:tc>
          <w:tcPr>
            <w:tcW w:w="2634" w:type="dxa"/>
            <w:tcBorders>
              <w:top w:val="single" w:sz="4" w:space="0" w:color="auto"/>
              <w:left w:val="single" w:sz="4" w:space="0" w:color="auto"/>
              <w:bottom w:val="single" w:sz="4" w:space="0" w:color="auto"/>
              <w:right w:val="single" w:sz="4" w:space="0" w:color="auto"/>
            </w:tcBorders>
            <w:hideMark/>
          </w:tcPr>
          <w:p w:rsidR="00B10689" w:rsidRDefault="00B10689" w:rsidP="005A1BF5">
            <w:pPr>
              <w:textAlignment w:val="baseline"/>
              <w:rPr>
                <w:rFonts w:ascii="Arial" w:hAnsi="Arial" w:cs="Arial"/>
                <w:b/>
                <w:sz w:val="20"/>
                <w:szCs w:val="20"/>
              </w:rPr>
            </w:pPr>
            <w:r>
              <w:rPr>
                <w:rFonts w:ascii="Arial" w:hAnsi="Arial" w:cs="Arial"/>
                <w:b/>
                <w:sz w:val="20"/>
                <w:szCs w:val="20"/>
              </w:rPr>
              <w:t>Fokus Labe/44226586</w:t>
            </w:r>
          </w:p>
        </w:tc>
        <w:tc>
          <w:tcPr>
            <w:tcW w:w="5271" w:type="dxa"/>
            <w:tcBorders>
              <w:top w:val="single" w:sz="4" w:space="0" w:color="auto"/>
              <w:left w:val="single" w:sz="4" w:space="0" w:color="auto"/>
              <w:bottom w:val="single" w:sz="4" w:space="0" w:color="auto"/>
              <w:right w:val="single" w:sz="4" w:space="0" w:color="auto"/>
            </w:tcBorders>
            <w:hideMark/>
          </w:tcPr>
          <w:p w:rsidR="00B10689" w:rsidRDefault="00B10689" w:rsidP="005A1BF5">
            <w:pPr>
              <w:textAlignment w:val="baseline"/>
              <w:rPr>
                <w:rFonts w:ascii="Arial" w:hAnsi="Arial" w:cs="Arial"/>
                <w:sz w:val="20"/>
                <w:szCs w:val="20"/>
              </w:rPr>
            </w:pPr>
            <w:r>
              <w:rPr>
                <w:rFonts w:ascii="Arial" w:hAnsi="Arial" w:cs="Arial"/>
                <w:sz w:val="20"/>
                <w:szCs w:val="20"/>
              </w:rPr>
              <w:t>Centrum duševního zdraví Litoměřice</w:t>
            </w:r>
          </w:p>
        </w:tc>
        <w:tc>
          <w:tcPr>
            <w:tcW w:w="1275" w:type="dxa"/>
            <w:tcBorders>
              <w:top w:val="single" w:sz="4" w:space="0" w:color="auto"/>
              <w:left w:val="single" w:sz="4" w:space="0" w:color="auto"/>
              <w:bottom w:val="single" w:sz="4" w:space="0" w:color="auto"/>
              <w:right w:val="single" w:sz="4" w:space="0" w:color="auto"/>
            </w:tcBorders>
            <w:hideMark/>
          </w:tcPr>
          <w:p w:rsidR="00B10689" w:rsidRDefault="00B10689" w:rsidP="005A1BF5">
            <w:pPr>
              <w:jc w:val="right"/>
              <w:textAlignment w:val="baseline"/>
              <w:rPr>
                <w:rFonts w:ascii="Arial" w:hAnsi="Arial" w:cs="Arial"/>
                <w:sz w:val="20"/>
                <w:szCs w:val="20"/>
              </w:rPr>
            </w:pPr>
            <w:r>
              <w:rPr>
                <w:rFonts w:ascii="Arial" w:hAnsi="Arial" w:cs="Arial"/>
                <w:sz w:val="20"/>
                <w:szCs w:val="20"/>
              </w:rPr>
              <w:t>72 000</w:t>
            </w:r>
          </w:p>
        </w:tc>
      </w:tr>
      <w:tr w:rsidR="00B10689" w:rsidTr="005A1BF5">
        <w:trPr>
          <w:trHeight w:val="444"/>
        </w:trPr>
        <w:tc>
          <w:tcPr>
            <w:tcW w:w="2634" w:type="dxa"/>
            <w:tcBorders>
              <w:top w:val="single" w:sz="4" w:space="0" w:color="auto"/>
              <w:left w:val="single" w:sz="4" w:space="0" w:color="auto"/>
              <w:bottom w:val="single" w:sz="4" w:space="0" w:color="auto"/>
              <w:right w:val="single" w:sz="4" w:space="0" w:color="auto"/>
            </w:tcBorders>
            <w:hideMark/>
          </w:tcPr>
          <w:p w:rsidR="00B10689" w:rsidRDefault="00B10689" w:rsidP="005A1BF5">
            <w:pPr>
              <w:textAlignment w:val="baseline"/>
              <w:rPr>
                <w:rFonts w:ascii="Arial" w:hAnsi="Arial" w:cs="Arial"/>
                <w:b/>
                <w:sz w:val="20"/>
                <w:szCs w:val="20"/>
              </w:rPr>
            </w:pPr>
            <w:r>
              <w:rPr>
                <w:rFonts w:ascii="Arial" w:hAnsi="Arial" w:cs="Arial"/>
                <w:b/>
                <w:sz w:val="20"/>
                <w:szCs w:val="20"/>
              </w:rPr>
              <w:t>Celkem</w:t>
            </w:r>
          </w:p>
        </w:tc>
        <w:tc>
          <w:tcPr>
            <w:tcW w:w="5271" w:type="dxa"/>
            <w:tcBorders>
              <w:top w:val="single" w:sz="4" w:space="0" w:color="auto"/>
              <w:left w:val="single" w:sz="4" w:space="0" w:color="auto"/>
              <w:bottom w:val="single" w:sz="4" w:space="0" w:color="auto"/>
              <w:right w:val="single" w:sz="4" w:space="0" w:color="auto"/>
            </w:tcBorders>
          </w:tcPr>
          <w:p w:rsidR="00B10689" w:rsidRDefault="00B10689" w:rsidP="005A1BF5">
            <w:pPr>
              <w:textAlignment w:val="baseline"/>
              <w:rPr>
                <w:rFonts w:ascii="Arial" w:hAnsi="Arial" w:cs="Arial"/>
                <w:b/>
                <w:sz w:val="20"/>
                <w:szCs w:val="20"/>
              </w:rPr>
            </w:pPr>
          </w:p>
        </w:tc>
        <w:tc>
          <w:tcPr>
            <w:tcW w:w="1275" w:type="dxa"/>
            <w:tcBorders>
              <w:top w:val="single" w:sz="4" w:space="0" w:color="auto"/>
              <w:left w:val="single" w:sz="4" w:space="0" w:color="auto"/>
              <w:bottom w:val="single" w:sz="4" w:space="0" w:color="auto"/>
              <w:right w:val="single" w:sz="4" w:space="0" w:color="auto"/>
            </w:tcBorders>
            <w:hideMark/>
          </w:tcPr>
          <w:p w:rsidR="00B10689" w:rsidRDefault="00B10689" w:rsidP="005A1BF5">
            <w:pPr>
              <w:jc w:val="right"/>
              <w:textAlignment w:val="baseline"/>
              <w:rPr>
                <w:rFonts w:ascii="Arial" w:hAnsi="Arial" w:cs="Arial"/>
                <w:b/>
                <w:sz w:val="20"/>
                <w:szCs w:val="20"/>
              </w:rPr>
            </w:pPr>
            <w:r>
              <w:rPr>
                <w:rFonts w:ascii="Arial" w:hAnsi="Arial" w:cs="Arial"/>
                <w:b/>
                <w:sz w:val="20"/>
                <w:szCs w:val="20"/>
              </w:rPr>
              <w:t>3 381 000</w:t>
            </w:r>
          </w:p>
        </w:tc>
      </w:tr>
    </w:tbl>
    <w:p w:rsidR="00B10689" w:rsidRDefault="00B10689" w:rsidP="00B10689">
      <w:pPr>
        <w:pStyle w:val="Styl3"/>
      </w:pPr>
      <w:r>
        <w:t xml:space="preserve"> </w:t>
      </w:r>
    </w:p>
    <w:p w:rsidR="00B10689" w:rsidRDefault="00B10689" w:rsidP="00B10689">
      <w:pPr>
        <w:pStyle w:val="Styl1"/>
      </w:pPr>
      <w:r>
        <w:t>- pro 21, návrh schválen jednomyslně.</w:t>
      </w:r>
    </w:p>
    <w:p w:rsidR="00B10689" w:rsidRDefault="00B10689" w:rsidP="00B10689">
      <w:pPr>
        <w:pStyle w:val="Styl1"/>
      </w:pPr>
    </w:p>
    <w:p w:rsidR="00B10689" w:rsidRDefault="00B10689" w:rsidP="00B10689">
      <w:pPr>
        <w:pStyle w:val="Styl3"/>
      </w:pPr>
      <w:r>
        <w:t>11) Odbor školství, kultury a sportu</w:t>
      </w:r>
    </w:p>
    <w:p w:rsidR="00B10689" w:rsidRDefault="00B10689" w:rsidP="00B10689">
      <w:pPr>
        <w:pStyle w:val="Styl1"/>
      </w:pPr>
      <w:r>
        <w:t xml:space="preserve">       </w:t>
      </w:r>
    </w:p>
    <w:p w:rsidR="00B10689" w:rsidRDefault="00B10689" w:rsidP="00B10689">
      <w:pPr>
        <w:pStyle w:val="Styl3"/>
      </w:pPr>
      <w:r>
        <w:t>a) návrh na rozdělení dotací</w:t>
      </w:r>
    </w:p>
    <w:p w:rsidR="00B10689" w:rsidRDefault="00B10689" w:rsidP="00B10689">
      <w:pPr>
        <w:pStyle w:val="Styl3"/>
      </w:pPr>
    </w:p>
    <w:p w:rsidR="00B10689" w:rsidRDefault="00B10689" w:rsidP="00B10689">
      <w:pPr>
        <w:pStyle w:val="Styl1"/>
      </w:pPr>
      <w:r>
        <w:t xml:space="preserve">P. starosta: Město Roudnice nad Labem schválilo usnesením Zastupitelstva města dne 11. 12. 2019 „Zásady pro udělování dotací z programů dotační politiky města Roudnice nad Labem“ </w:t>
      </w:r>
    </w:p>
    <w:p w:rsidR="00B10689" w:rsidRDefault="00B10689" w:rsidP="00B10689">
      <w:pPr>
        <w:pStyle w:val="Styl1"/>
      </w:pPr>
      <w:r>
        <w:t>a vyhlásilo dotační programy. Ve lhůtě bylo přijato celkem 119 žádostí od 42 žadatelů v celkové částce 6 348 000 Kč.</w:t>
      </w:r>
    </w:p>
    <w:p w:rsidR="00B10689" w:rsidRDefault="00B10689" w:rsidP="00B10689">
      <w:pPr>
        <w:pStyle w:val="Styl1"/>
      </w:pPr>
      <w:r>
        <w:t xml:space="preserve">V souvislosti s vyhlášením  NOUZOVÉHO STAVU od 12. března 2020 došlo k řadě různých omezení a u některých žadatelů tak došlo ke zpětvzetí žádosti z důvodu nemožnosti uskutečnění projektu v letošním roce. </w:t>
      </w:r>
    </w:p>
    <w:p w:rsidR="00B10689" w:rsidRDefault="00B10689" w:rsidP="00B10689">
      <w:pPr>
        <w:pStyle w:val="Styl1"/>
      </w:pPr>
      <w:r>
        <w:t xml:space="preserve">O přidělení dotací u žadatelů do 50 000 Kč rozhodla Rada města na svém jednání dne </w:t>
      </w:r>
    </w:p>
    <w:p w:rsidR="00B10689" w:rsidRDefault="00B10689" w:rsidP="00B10689">
      <w:pPr>
        <w:pStyle w:val="Styl1"/>
      </w:pPr>
      <w:r>
        <w:t>15. dubna 2020 a zároveň doporučila Zastupitelstvu města rozhodnout o poskytnutí dotací u subjektů, jejichž žádosti překročily 50 000 Kč.</w:t>
      </w:r>
    </w:p>
    <w:p w:rsidR="00B10689" w:rsidRDefault="00B10689" w:rsidP="00B10689">
      <w:pPr>
        <w:pStyle w:val="Styl3"/>
      </w:pPr>
    </w:p>
    <w:p w:rsidR="00B10689" w:rsidRDefault="00B10689" w:rsidP="00B10689">
      <w:pPr>
        <w:pStyle w:val="Styl1"/>
      </w:pPr>
      <w:r>
        <w:t>Rozprava:</w:t>
      </w:r>
    </w:p>
    <w:p w:rsidR="00B10689" w:rsidRDefault="00B10689" w:rsidP="00B10689">
      <w:pPr>
        <w:pStyle w:val="Styl1"/>
      </w:pPr>
      <w:r>
        <w:t>Ing. arch. Drahozal</w:t>
      </w:r>
    </w:p>
    <w:p w:rsidR="00B10689" w:rsidRDefault="00B10689" w:rsidP="00B10689">
      <w:pPr>
        <w:pStyle w:val="Styl1"/>
      </w:pPr>
      <w:r>
        <w:t>- budeme přidělovat dotace, když víme, že žádosti vzali zpět nebo že ty akce třeba se neuskuteční</w:t>
      </w:r>
    </w:p>
    <w:p w:rsidR="00B10689" w:rsidRDefault="00B10689" w:rsidP="00B10689">
      <w:pPr>
        <w:pStyle w:val="Styl1"/>
      </w:pPr>
    </w:p>
    <w:p w:rsidR="00B10689" w:rsidRDefault="00B10689" w:rsidP="00B10689">
      <w:pPr>
        <w:pStyle w:val="Styl1"/>
      </w:pPr>
      <w:r>
        <w:t>p. starosta</w:t>
      </w:r>
    </w:p>
    <w:p w:rsidR="00B10689" w:rsidRDefault="00B10689" w:rsidP="00B10689">
      <w:pPr>
        <w:pStyle w:val="Styl1"/>
      </w:pPr>
      <w:r>
        <w:t>- žádosti, které vzali zpět, už tam jsou zapracované, nejsou tam</w:t>
      </w:r>
    </w:p>
    <w:p w:rsidR="00B10689" w:rsidRDefault="00B10689" w:rsidP="00B10689">
      <w:pPr>
        <w:pStyle w:val="Styl1"/>
      </w:pPr>
    </w:p>
    <w:p w:rsidR="00B10689" w:rsidRDefault="00B10689" w:rsidP="00B10689">
      <w:pPr>
        <w:pStyle w:val="Styl1"/>
      </w:pPr>
      <w:r>
        <w:t>Ing. arch. Drahozal</w:t>
      </w:r>
    </w:p>
    <w:p w:rsidR="00B10689" w:rsidRDefault="00B10689" w:rsidP="00B10689">
      <w:pPr>
        <w:pStyle w:val="Styl1"/>
      </w:pPr>
      <w:r>
        <w:t>- takže tabulka je aktuální, to, co bylo vzato zpět, tak tam není</w:t>
      </w:r>
    </w:p>
    <w:p w:rsidR="00B10689" w:rsidRDefault="00B10689" w:rsidP="00B10689">
      <w:pPr>
        <w:pStyle w:val="Styl1"/>
      </w:pPr>
    </w:p>
    <w:p w:rsidR="00B10689" w:rsidRDefault="00B10689" w:rsidP="00B10689">
      <w:pPr>
        <w:pStyle w:val="Styl1"/>
      </w:pPr>
      <w:r>
        <w:t>p. starosta</w:t>
      </w:r>
    </w:p>
    <w:p w:rsidR="00B10689" w:rsidRDefault="00B10689" w:rsidP="00B10689">
      <w:pPr>
        <w:pStyle w:val="Styl1"/>
      </w:pPr>
      <w:r>
        <w:t>- ano</w:t>
      </w:r>
    </w:p>
    <w:p w:rsidR="00B10689" w:rsidRDefault="00B10689" w:rsidP="00B10689">
      <w:pPr>
        <w:pStyle w:val="Styl1"/>
      </w:pPr>
    </w:p>
    <w:p w:rsidR="00B10689" w:rsidRDefault="00B10689" w:rsidP="00B10689">
      <w:pPr>
        <w:pStyle w:val="Styl1"/>
      </w:pPr>
      <w:r>
        <w:t>Ing. arch. Drahozal</w:t>
      </w:r>
    </w:p>
    <w:p w:rsidR="00B10689" w:rsidRDefault="00B10689" w:rsidP="00B10689">
      <w:pPr>
        <w:pStyle w:val="Styl1"/>
      </w:pPr>
      <w:r>
        <w:t>- předpokládám, že tam tedy bude nějaká rozpočtová změna</w:t>
      </w:r>
    </w:p>
    <w:p w:rsidR="00B10689" w:rsidRDefault="00B10689" w:rsidP="00B10689">
      <w:pPr>
        <w:pStyle w:val="Styl1"/>
      </w:pPr>
    </w:p>
    <w:p w:rsidR="00B10689" w:rsidRDefault="00B10689" w:rsidP="00B10689">
      <w:pPr>
        <w:pStyle w:val="Styl1"/>
      </w:pPr>
    </w:p>
    <w:p w:rsidR="00B10689" w:rsidRDefault="00B10689" w:rsidP="00B10689">
      <w:pPr>
        <w:pStyle w:val="Styl1"/>
      </w:pPr>
      <w:r>
        <w:lastRenderedPageBreak/>
        <w:t>p. místostarosta Čtverák</w:t>
      </w:r>
    </w:p>
    <w:p w:rsidR="00B10689" w:rsidRDefault="00B10689" w:rsidP="00B10689">
      <w:pPr>
        <w:pStyle w:val="Styl1"/>
      </w:pPr>
      <w:r>
        <w:t>- ti, co stáhli žádosti, tak buď byli z tabulky vymazáni nebo ti poslední mají nulu a tím pádem jsme uspokojili větší počet žadatelů, takže finanční prostředky budou vyčerpány, dostali více peněz</w:t>
      </w:r>
    </w:p>
    <w:p w:rsidR="00B10689" w:rsidRDefault="00B10689" w:rsidP="00B10689">
      <w:pPr>
        <w:pStyle w:val="Styl1"/>
      </w:pPr>
    </w:p>
    <w:p w:rsidR="00B10689" w:rsidRDefault="00B10689" w:rsidP="00B10689">
      <w:pPr>
        <w:pStyle w:val="Styl1"/>
      </w:pPr>
      <w:r>
        <w:t>Ing. Červený</w:t>
      </w:r>
    </w:p>
    <w:p w:rsidR="00B10689" w:rsidRDefault="00B10689" w:rsidP="00B10689">
      <w:pPr>
        <w:pStyle w:val="Styl1"/>
      </w:pPr>
      <w:r>
        <w:t>- pokud je někdo ve střetu zájmů, v mém případě jsem statutární orgán v návrhu podpořeného subjektu, upozorňuji na svůj střet zájmů</w:t>
      </w:r>
    </w:p>
    <w:p w:rsidR="00B10689" w:rsidRDefault="00B10689" w:rsidP="00B10689">
      <w:pPr>
        <w:pStyle w:val="Styl1"/>
      </w:pPr>
    </w:p>
    <w:p w:rsidR="00B10689" w:rsidRDefault="00B10689" w:rsidP="00B10689">
      <w:pPr>
        <w:pStyle w:val="Styl1"/>
      </w:pPr>
      <w:r>
        <w:t>p. Urban</w:t>
      </w:r>
    </w:p>
    <w:p w:rsidR="00B10689" w:rsidRDefault="00B10689" w:rsidP="00B10689">
      <w:pPr>
        <w:pStyle w:val="Styl1"/>
      </w:pPr>
      <w:r>
        <w:t>- také oznámil střet zájmů</w:t>
      </w:r>
    </w:p>
    <w:p w:rsidR="00B10689" w:rsidRDefault="00B10689" w:rsidP="00B10689">
      <w:pPr>
        <w:pStyle w:val="Styl1"/>
        <w:rPr>
          <w:color w:val="FF0000"/>
        </w:rPr>
      </w:pPr>
    </w:p>
    <w:p w:rsidR="00B10689" w:rsidRDefault="00B10689" w:rsidP="00B10689">
      <w:pPr>
        <w:pStyle w:val="Styl1"/>
      </w:pPr>
      <w:r>
        <w:t>p. starosta</w:t>
      </w:r>
    </w:p>
    <w:p w:rsidR="00B10689" w:rsidRDefault="00B10689" w:rsidP="00B10689">
      <w:pPr>
        <w:pStyle w:val="Styl1"/>
      </w:pPr>
      <w:r>
        <w:t>- s</w:t>
      </w:r>
      <w:r w:rsidRPr="001F7272">
        <w:t xml:space="preserve">třet zájmů oznámil p. </w:t>
      </w:r>
      <w:r>
        <w:t>Červený, Urban, Dudek, Ekrtová, neznamená to, že nemohou hlasovat</w:t>
      </w:r>
    </w:p>
    <w:p w:rsidR="00B10689" w:rsidRDefault="00B10689" w:rsidP="00B10689">
      <w:pPr>
        <w:pStyle w:val="Styl1"/>
        <w:rPr>
          <w:color w:val="FF0000"/>
        </w:rPr>
      </w:pPr>
    </w:p>
    <w:p w:rsidR="00B10689" w:rsidRDefault="00B10689" w:rsidP="00B10689">
      <w:pPr>
        <w:pStyle w:val="Styl1"/>
      </w:pPr>
      <w:r>
        <w:t>Ing. arch. Drahozal</w:t>
      </w:r>
    </w:p>
    <w:p w:rsidR="00B10689" w:rsidRDefault="00B10689" w:rsidP="00B10689">
      <w:pPr>
        <w:pStyle w:val="Styl1"/>
      </w:pPr>
      <w:r>
        <w:t>- já také, jsem řadový člen TJ Dynamo Podlusky, ale vím, že třeba žádost o dotaci na turnaj v Rakousku byl stažen a tady je ta částka pořád uvedena</w:t>
      </w:r>
    </w:p>
    <w:p w:rsidR="00B10689" w:rsidRDefault="00B10689" w:rsidP="00B10689">
      <w:pPr>
        <w:pStyle w:val="Styl1"/>
      </w:pPr>
    </w:p>
    <w:p w:rsidR="00B10689" w:rsidRDefault="00B10689" w:rsidP="00B10689">
      <w:pPr>
        <w:pStyle w:val="Styl1"/>
      </w:pPr>
      <w:r>
        <w:t>p. starosta</w:t>
      </w:r>
    </w:p>
    <w:p w:rsidR="00B10689" w:rsidRDefault="00B10689" w:rsidP="00B10689">
      <w:pPr>
        <w:pStyle w:val="Styl1"/>
      </w:pPr>
      <w:r>
        <w:t>- stáhli to pozdě už po zpracování materiálů, ti, kteří neuskuteční ty akce, tak budou vracet peníze, je to podle dotačních podmínek, co se stihlo, tak je zapracováno</w:t>
      </w:r>
    </w:p>
    <w:p w:rsidR="00B10689" w:rsidRDefault="00B10689" w:rsidP="00B10689">
      <w:pPr>
        <w:pStyle w:val="Styl1"/>
      </w:pPr>
    </w:p>
    <w:p w:rsidR="00B10689" w:rsidRDefault="00B10689" w:rsidP="00B10689">
      <w:pPr>
        <w:pStyle w:val="Styl1"/>
      </w:pPr>
      <w:r>
        <w:t>Hlasování o návrhu usnesení:</w:t>
      </w:r>
    </w:p>
    <w:p w:rsidR="00B10689" w:rsidRDefault="00B10689" w:rsidP="00B10689">
      <w:pPr>
        <w:pStyle w:val="Styl3"/>
      </w:pPr>
      <w:r>
        <w:t>Usnesení č. 26/2020/ZM:</w:t>
      </w:r>
    </w:p>
    <w:p w:rsidR="00B10689" w:rsidRDefault="00B10689" w:rsidP="00B10689">
      <w:pPr>
        <w:pStyle w:val="Styl2"/>
      </w:pPr>
      <w:r>
        <w:t>Zastupitelstvo města Roudnice nad Labem si vyhrazuje pravomoc rozhodnout o poskytnutí dotací a uzavření veřejnoprávních smluv poskytnutých jednotlivému subjektu ve výši nad 50.000 Kč v jednom kalendářním roce (v jednotlivém případě požadovaná dotace nepřesáhne částku 50.000,- Kč, ale vcelku u daného subjektu požadovaná dotace hranici 50.000,- Kč překročí), dle tab. č. 3.</w:t>
      </w:r>
    </w:p>
    <w:p w:rsidR="00B10689" w:rsidRDefault="00B10689" w:rsidP="00B10689">
      <w:pPr>
        <w:pStyle w:val="Styl1"/>
        <w:ind w:left="720"/>
        <w:jc w:val="both"/>
        <w:rPr>
          <w:rFonts w:cs="Times New Roman"/>
          <w:b/>
        </w:rPr>
      </w:pPr>
    </w:p>
    <w:p w:rsidR="00B10689" w:rsidRDefault="00B10689" w:rsidP="00B10689">
      <w:pPr>
        <w:pStyle w:val="Styl2"/>
        <w:rPr>
          <w:rFonts w:eastAsiaTheme="minorHAnsi"/>
          <w:lang w:eastAsia="en-US"/>
        </w:rPr>
      </w:pPr>
      <w:r>
        <w:t>Zastupitelstvo města rozhodlo o poskytnutí dotací a uzavření veřejnoprávních smluv (dle vzorové smlouvy) u subjektů, které v žádosti uvedly požadavek nad 50 tis. Kč – dle tabulky č. 3.</w:t>
      </w:r>
    </w:p>
    <w:p w:rsidR="00B10689" w:rsidRDefault="00B10689" w:rsidP="00B10689">
      <w:pPr>
        <w:pStyle w:val="Styl1"/>
        <w:jc w:val="both"/>
        <w:rPr>
          <w:rFonts w:cs="Times New Roman"/>
          <w:b/>
        </w:rPr>
      </w:pPr>
    </w:p>
    <w:p w:rsidR="00B10689" w:rsidRDefault="00B10689" w:rsidP="00B10689">
      <w:pPr>
        <w:pStyle w:val="Styl1"/>
        <w:jc w:val="both"/>
        <w:rPr>
          <w:b/>
        </w:rPr>
      </w:pPr>
    </w:p>
    <w:p w:rsidR="00B10689" w:rsidRDefault="00B10689" w:rsidP="00B10689">
      <w:pPr>
        <w:pStyle w:val="Styl1"/>
        <w:jc w:val="both"/>
        <w:rPr>
          <w:b/>
        </w:rPr>
      </w:pPr>
    </w:p>
    <w:p w:rsidR="00B10689" w:rsidRDefault="00B10689" w:rsidP="00B10689">
      <w:pPr>
        <w:pStyle w:val="Styl1"/>
        <w:jc w:val="both"/>
        <w:rPr>
          <w:b/>
        </w:rPr>
      </w:pPr>
    </w:p>
    <w:tbl>
      <w:tblPr>
        <w:tblW w:w="10065" w:type="dxa"/>
        <w:tblCellMar>
          <w:left w:w="70" w:type="dxa"/>
          <w:right w:w="70" w:type="dxa"/>
        </w:tblCellMar>
        <w:tblLook w:val="04A0" w:firstRow="1" w:lastRow="0" w:firstColumn="1" w:lastColumn="0" w:noHBand="0" w:noVBand="1"/>
      </w:tblPr>
      <w:tblGrid>
        <w:gridCol w:w="364"/>
        <w:gridCol w:w="1163"/>
        <w:gridCol w:w="1734"/>
        <w:gridCol w:w="3260"/>
        <w:gridCol w:w="1276"/>
        <w:gridCol w:w="1134"/>
        <w:gridCol w:w="1134"/>
      </w:tblGrid>
      <w:tr w:rsidR="00B10689" w:rsidTr="005A1BF5">
        <w:trPr>
          <w:trHeight w:val="330"/>
        </w:trPr>
        <w:tc>
          <w:tcPr>
            <w:tcW w:w="1527" w:type="dxa"/>
            <w:gridSpan w:val="2"/>
            <w:tcBorders>
              <w:top w:val="nil"/>
              <w:left w:val="nil"/>
              <w:bottom w:val="nil"/>
              <w:right w:val="single" w:sz="8" w:space="0" w:color="000000"/>
            </w:tcBorders>
            <w:noWrap/>
            <w:vAlign w:val="bottom"/>
            <w:hideMark/>
          </w:tcPr>
          <w:p w:rsidR="00B10689" w:rsidRDefault="00B10689" w:rsidP="005A1BF5">
            <w:pPr>
              <w:rPr>
                <w:rFonts w:ascii="Calibri" w:hAnsi="Calibri"/>
                <w:color w:val="000000"/>
              </w:rPr>
            </w:pPr>
            <w:r>
              <w:rPr>
                <w:rFonts w:ascii="Calibri" w:hAnsi="Calibri"/>
                <w:color w:val="000000"/>
              </w:rPr>
              <w:t>Tab. č. 3</w:t>
            </w:r>
          </w:p>
        </w:tc>
        <w:tc>
          <w:tcPr>
            <w:tcW w:w="7404" w:type="dxa"/>
            <w:gridSpan w:val="4"/>
            <w:tcBorders>
              <w:top w:val="single" w:sz="8" w:space="0" w:color="auto"/>
              <w:left w:val="nil"/>
              <w:bottom w:val="single" w:sz="8" w:space="0" w:color="auto"/>
              <w:right w:val="single" w:sz="8" w:space="0" w:color="000000"/>
            </w:tcBorders>
            <w:shd w:val="clear" w:color="auto" w:fill="FFCC00"/>
            <w:noWrap/>
            <w:vAlign w:val="center"/>
            <w:hideMark/>
          </w:tcPr>
          <w:p w:rsidR="00B10689" w:rsidRDefault="00B10689" w:rsidP="005A1BF5">
            <w:pPr>
              <w:jc w:val="center"/>
              <w:rPr>
                <w:b/>
                <w:bCs/>
                <w:sz w:val="28"/>
                <w:szCs w:val="28"/>
              </w:rPr>
            </w:pPr>
            <w:r>
              <w:rPr>
                <w:b/>
                <w:bCs/>
                <w:sz w:val="28"/>
                <w:szCs w:val="28"/>
              </w:rPr>
              <w:t>Návrh na rozdělení dotací v roce 2020 - ZM</w:t>
            </w:r>
          </w:p>
        </w:tc>
        <w:tc>
          <w:tcPr>
            <w:tcW w:w="1134" w:type="dxa"/>
            <w:noWrap/>
            <w:vAlign w:val="center"/>
            <w:hideMark/>
          </w:tcPr>
          <w:p w:rsidR="00B10689" w:rsidRDefault="00B10689" w:rsidP="005A1BF5">
            <w:pPr>
              <w:rPr>
                <w:b/>
                <w:bCs/>
                <w:sz w:val="28"/>
                <w:szCs w:val="28"/>
              </w:rPr>
            </w:pPr>
          </w:p>
        </w:tc>
      </w:tr>
      <w:tr w:rsidR="00B10689" w:rsidTr="005A1BF5">
        <w:trPr>
          <w:trHeight w:val="450"/>
        </w:trPr>
        <w:tc>
          <w:tcPr>
            <w:tcW w:w="364" w:type="dxa"/>
            <w:noWrap/>
            <w:vAlign w:val="bottom"/>
            <w:hideMark/>
          </w:tcPr>
          <w:p w:rsidR="00B10689" w:rsidRDefault="00B10689" w:rsidP="005A1BF5">
            <w:pPr>
              <w:spacing w:after="0"/>
              <w:rPr>
                <w:sz w:val="20"/>
                <w:szCs w:val="20"/>
                <w:lang w:eastAsia="cs-CZ"/>
              </w:rPr>
            </w:pPr>
          </w:p>
        </w:tc>
        <w:tc>
          <w:tcPr>
            <w:tcW w:w="1163" w:type="dxa"/>
            <w:noWrap/>
            <w:vAlign w:val="bottom"/>
            <w:hideMark/>
          </w:tcPr>
          <w:p w:rsidR="00B10689" w:rsidRDefault="00B10689" w:rsidP="005A1BF5">
            <w:pPr>
              <w:spacing w:after="0"/>
              <w:rPr>
                <w:sz w:val="20"/>
                <w:szCs w:val="20"/>
                <w:lang w:eastAsia="cs-CZ"/>
              </w:rPr>
            </w:pPr>
          </w:p>
        </w:tc>
        <w:tc>
          <w:tcPr>
            <w:tcW w:w="1734" w:type="dxa"/>
            <w:tcBorders>
              <w:top w:val="nil"/>
              <w:left w:val="single" w:sz="8" w:space="0" w:color="auto"/>
              <w:bottom w:val="single" w:sz="8" w:space="0" w:color="auto"/>
              <w:right w:val="single" w:sz="4" w:space="0" w:color="auto"/>
            </w:tcBorders>
            <w:noWrap/>
            <w:vAlign w:val="center"/>
            <w:hideMark/>
          </w:tcPr>
          <w:p w:rsidR="00B10689" w:rsidRDefault="00B10689" w:rsidP="005A1BF5">
            <w:pPr>
              <w:jc w:val="center"/>
              <w:rPr>
                <w:b/>
                <w:bCs/>
              </w:rPr>
            </w:pPr>
            <w:r>
              <w:rPr>
                <w:b/>
                <w:bCs/>
              </w:rPr>
              <w:t>žadatel</w:t>
            </w:r>
          </w:p>
        </w:tc>
        <w:tc>
          <w:tcPr>
            <w:tcW w:w="3260" w:type="dxa"/>
            <w:tcBorders>
              <w:top w:val="nil"/>
              <w:left w:val="nil"/>
              <w:bottom w:val="single" w:sz="8" w:space="0" w:color="auto"/>
              <w:right w:val="single" w:sz="8" w:space="0" w:color="auto"/>
            </w:tcBorders>
            <w:noWrap/>
            <w:vAlign w:val="center"/>
            <w:hideMark/>
          </w:tcPr>
          <w:p w:rsidR="00B10689" w:rsidRDefault="00B10689" w:rsidP="005A1BF5">
            <w:pPr>
              <w:jc w:val="center"/>
              <w:rPr>
                <w:b/>
                <w:bCs/>
              </w:rPr>
            </w:pPr>
            <w:r>
              <w:rPr>
                <w:b/>
                <w:bCs/>
              </w:rPr>
              <w:t>název projektu - účel</w:t>
            </w:r>
          </w:p>
        </w:tc>
        <w:tc>
          <w:tcPr>
            <w:tcW w:w="1276" w:type="dxa"/>
            <w:tcBorders>
              <w:top w:val="single" w:sz="8" w:space="0" w:color="auto"/>
              <w:left w:val="nil"/>
              <w:bottom w:val="single" w:sz="8" w:space="0" w:color="auto"/>
              <w:right w:val="single" w:sz="8" w:space="0" w:color="auto"/>
            </w:tcBorders>
            <w:vAlign w:val="center"/>
            <w:hideMark/>
          </w:tcPr>
          <w:p w:rsidR="00B10689" w:rsidRDefault="00B10689" w:rsidP="005A1BF5">
            <w:pPr>
              <w:jc w:val="center"/>
              <w:rPr>
                <w:b/>
                <w:bCs/>
                <w:sz w:val="18"/>
                <w:szCs w:val="18"/>
              </w:rPr>
            </w:pPr>
            <w:r>
              <w:rPr>
                <w:b/>
                <w:bCs/>
                <w:sz w:val="18"/>
                <w:szCs w:val="18"/>
              </w:rPr>
              <w:t>požadavek dotace</w:t>
            </w:r>
          </w:p>
        </w:tc>
        <w:tc>
          <w:tcPr>
            <w:tcW w:w="1134" w:type="dxa"/>
            <w:tcBorders>
              <w:top w:val="single" w:sz="8" w:space="0" w:color="auto"/>
              <w:left w:val="nil"/>
              <w:bottom w:val="single" w:sz="8" w:space="0" w:color="auto"/>
              <w:right w:val="single" w:sz="8" w:space="0" w:color="auto"/>
            </w:tcBorders>
            <w:vAlign w:val="center"/>
            <w:hideMark/>
          </w:tcPr>
          <w:p w:rsidR="00B10689" w:rsidRDefault="00B10689" w:rsidP="005A1BF5">
            <w:pPr>
              <w:jc w:val="center"/>
              <w:rPr>
                <w:b/>
                <w:bCs/>
                <w:sz w:val="18"/>
                <w:szCs w:val="18"/>
              </w:rPr>
            </w:pPr>
            <w:r>
              <w:rPr>
                <w:b/>
                <w:bCs/>
                <w:sz w:val="18"/>
                <w:szCs w:val="18"/>
              </w:rPr>
              <w:t>návrh dotace</w:t>
            </w:r>
          </w:p>
        </w:tc>
        <w:tc>
          <w:tcPr>
            <w:tcW w:w="1134" w:type="dxa"/>
            <w:tcBorders>
              <w:top w:val="single" w:sz="8" w:space="0" w:color="auto"/>
              <w:left w:val="nil"/>
              <w:bottom w:val="single" w:sz="8" w:space="0" w:color="auto"/>
              <w:right w:val="single" w:sz="8" w:space="0" w:color="auto"/>
            </w:tcBorders>
            <w:vAlign w:val="center"/>
            <w:hideMark/>
          </w:tcPr>
          <w:p w:rsidR="00B10689" w:rsidRDefault="00B10689" w:rsidP="005A1BF5">
            <w:pPr>
              <w:jc w:val="center"/>
              <w:rPr>
                <w:b/>
                <w:bCs/>
                <w:sz w:val="18"/>
                <w:szCs w:val="18"/>
              </w:rPr>
            </w:pPr>
            <w:r>
              <w:rPr>
                <w:b/>
                <w:bCs/>
                <w:sz w:val="18"/>
                <w:szCs w:val="18"/>
              </w:rPr>
              <w:t>návrh celkem</w:t>
            </w:r>
          </w:p>
        </w:tc>
      </w:tr>
      <w:tr w:rsidR="00B10689" w:rsidTr="005A1BF5">
        <w:trPr>
          <w:trHeight w:val="300"/>
        </w:trPr>
        <w:tc>
          <w:tcPr>
            <w:tcW w:w="364" w:type="dxa"/>
            <w:vMerge w:val="restart"/>
            <w:tcBorders>
              <w:top w:val="single" w:sz="8" w:space="0" w:color="auto"/>
              <w:left w:val="single" w:sz="8" w:space="0" w:color="auto"/>
              <w:bottom w:val="nil"/>
              <w:right w:val="single" w:sz="8" w:space="0" w:color="auto"/>
            </w:tcBorders>
            <w:noWrap/>
            <w:vAlign w:val="center"/>
            <w:hideMark/>
          </w:tcPr>
          <w:p w:rsidR="00B10689" w:rsidRDefault="00B10689" w:rsidP="005A1BF5">
            <w:pPr>
              <w:jc w:val="center"/>
              <w:rPr>
                <w:b/>
                <w:bCs/>
                <w:sz w:val="20"/>
                <w:szCs w:val="20"/>
              </w:rPr>
            </w:pPr>
            <w:r>
              <w:rPr>
                <w:b/>
                <w:bCs/>
                <w:sz w:val="20"/>
                <w:szCs w:val="20"/>
              </w:rPr>
              <w:t>1</w:t>
            </w:r>
          </w:p>
        </w:tc>
        <w:tc>
          <w:tcPr>
            <w:tcW w:w="1163" w:type="dxa"/>
            <w:vMerge w:val="restart"/>
            <w:tcBorders>
              <w:top w:val="single" w:sz="8" w:space="0" w:color="auto"/>
              <w:left w:val="single" w:sz="8" w:space="0" w:color="auto"/>
              <w:bottom w:val="nil"/>
              <w:right w:val="single" w:sz="8" w:space="0" w:color="auto"/>
            </w:tcBorders>
            <w:noWrap/>
            <w:vAlign w:val="center"/>
            <w:hideMark/>
          </w:tcPr>
          <w:p w:rsidR="00B10689" w:rsidRDefault="00B10689" w:rsidP="005A1BF5">
            <w:pPr>
              <w:jc w:val="center"/>
              <w:rPr>
                <w:sz w:val="20"/>
                <w:szCs w:val="20"/>
              </w:rPr>
            </w:pPr>
            <w:r>
              <w:rPr>
                <w:sz w:val="20"/>
                <w:szCs w:val="20"/>
              </w:rPr>
              <w:t>692 92 183</w:t>
            </w:r>
          </w:p>
        </w:tc>
        <w:tc>
          <w:tcPr>
            <w:tcW w:w="1734" w:type="dxa"/>
            <w:vMerge w:val="restart"/>
            <w:tcBorders>
              <w:top w:val="nil"/>
              <w:left w:val="single" w:sz="8" w:space="0" w:color="auto"/>
              <w:bottom w:val="nil"/>
              <w:right w:val="single" w:sz="8" w:space="0" w:color="auto"/>
            </w:tcBorders>
            <w:vAlign w:val="center"/>
            <w:hideMark/>
          </w:tcPr>
          <w:p w:rsidR="00B10689" w:rsidRDefault="00B10689" w:rsidP="005A1BF5">
            <w:pPr>
              <w:rPr>
                <w:b/>
                <w:bCs/>
                <w:sz w:val="18"/>
                <w:szCs w:val="18"/>
              </w:rPr>
            </w:pPr>
            <w:r>
              <w:rPr>
                <w:b/>
                <w:bCs/>
                <w:sz w:val="18"/>
                <w:szCs w:val="18"/>
              </w:rPr>
              <w:t>Asociace turistických oddílů mládeže ČR, TOM 19029 Klub lesní moudrosti</w:t>
            </w: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Celoroční činnost</w:t>
            </w:r>
          </w:p>
        </w:tc>
        <w:tc>
          <w:tcPr>
            <w:tcW w:w="1276" w:type="dxa"/>
            <w:tcBorders>
              <w:top w:val="nil"/>
              <w:left w:val="single" w:sz="8" w:space="0" w:color="auto"/>
              <w:bottom w:val="single" w:sz="4" w:space="0" w:color="auto"/>
              <w:right w:val="single" w:sz="8" w:space="0" w:color="auto"/>
            </w:tcBorders>
            <w:shd w:val="clear" w:color="auto" w:fill="FFFF00"/>
            <w:vAlign w:val="center"/>
            <w:hideMark/>
          </w:tcPr>
          <w:p w:rsidR="00B10689" w:rsidRDefault="00B10689" w:rsidP="005A1BF5">
            <w:pPr>
              <w:jc w:val="right"/>
            </w:pPr>
            <w:r>
              <w:t> </w:t>
            </w:r>
          </w:p>
        </w:tc>
        <w:tc>
          <w:tcPr>
            <w:tcW w:w="1134" w:type="dxa"/>
            <w:tcBorders>
              <w:top w:val="nil"/>
              <w:left w:val="nil"/>
              <w:bottom w:val="single" w:sz="4" w:space="0" w:color="auto"/>
              <w:right w:val="nil"/>
            </w:tcBorders>
            <w:shd w:val="clear" w:color="auto" w:fill="FFFF00"/>
            <w:vAlign w:val="center"/>
            <w:hideMark/>
          </w:tcPr>
          <w:p w:rsidR="00B10689" w:rsidRDefault="00B10689" w:rsidP="005A1BF5">
            <w:pPr>
              <w:jc w:val="right"/>
              <w:rPr>
                <w:b/>
                <w:bCs/>
              </w:rPr>
            </w:pPr>
            <w:r>
              <w:rPr>
                <w:b/>
                <w:bCs/>
              </w:rPr>
              <w:t>74 000</w:t>
            </w:r>
          </w:p>
        </w:tc>
        <w:tc>
          <w:tcPr>
            <w:tcW w:w="1134" w:type="dxa"/>
            <w:vMerge w:val="restart"/>
            <w:tcBorders>
              <w:top w:val="nil"/>
              <w:left w:val="single" w:sz="8" w:space="0" w:color="auto"/>
              <w:bottom w:val="single" w:sz="8" w:space="0" w:color="000000"/>
              <w:right w:val="single" w:sz="8" w:space="0" w:color="auto"/>
            </w:tcBorders>
            <w:vAlign w:val="center"/>
            <w:hideMark/>
          </w:tcPr>
          <w:p w:rsidR="00B10689" w:rsidRDefault="00B10689" w:rsidP="005A1BF5">
            <w:pPr>
              <w:jc w:val="right"/>
              <w:rPr>
                <w:b/>
                <w:bCs/>
              </w:rPr>
            </w:pPr>
            <w:r>
              <w:rPr>
                <w:b/>
                <w:bCs/>
              </w:rPr>
              <w:t>104 000</w:t>
            </w:r>
          </w:p>
        </w:tc>
      </w:tr>
      <w:tr w:rsidR="00B10689" w:rsidTr="005A1BF5">
        <w:trPr>
          <w:trHeight w:val="600"/>
        </w:trPr>
        <w:tc>
          <w:tcPr>
            <w:tcW w:w="0" w:type="auto"/>
            <w:vMerge/>
            <w:tcBorders>
              <w:top w:val="single" w:sz="8" w:space="0" w:color="auto"/>
              <w:left w:val="single" w:sz="8" w:space="0" w:color="auto"/>
              <w:bottom w:val="nil"/>
              <w:right w:val="single" w:sz="8" w:space="0" w:color="auto"/>
            </w:tcBorders>
            <w:vAlign w:val="center"/>
            <w:hideMark/>
          </w:tcPr>
          <w:p w:rsidR="00B10689" w:rsidRDefault="00B10689" w:rsidP="005A1BF5">
            <w:pPr>
              <w:spacing w:after="0"/>
              <w:rPr>
                <w:b/>
                <w:bCs/>
                <w:sz w:val="20"/>
                <w:szCs w:val="20"/>
              </w:rPr>
            </w:pPr>
          </w:p>
        </w:tc>
        <w:tc>
          <w:tcPr>
            <w:tcW w:w="0" w:type="auto"/>
            <w:vMerge/>
            <w:tcBorders>
              <w:top w:val="single" w:sz="8" w:space="0" w:color="auto"/>
              <w:left w:val="single" w:sz="8" w:space="0" w:color="auto"/>
              <w:bottom w:val="nil"/>
              <w:right w:val="single" w:sz="8" w:space="0" w:color="auto"/>
            </w:tcBorders>
            <w:vAlign w:val="center"/>
            <w:hideMark/>
          </w:tcPr>
          <w:p w:rsidR="00B10689" w:rsidRDefault="00B10689" w:rsidP="005A1BF5">
            <w:pPr>
              <w:spacing w:after="0"/>
              <w:rPr>
                <w:sz w:val="20"/>
                <w:szCs w:val="20"/>
              </w:rPr>
            </w:pPr>
          </w:p>
        </w:tc>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Letní tábor Klubu lesní moudrosti -ASTERIX 2020 -&gt; Smrčná u Světlé nad Sázavou</w:t>
            </w:r>
          </w:p>
        </w:tc>
        <w:tc>
          <w:tcPr>
            <w:tcW w:w="1276" w:type="dxa"/>
            <w:tcBorders>
              <w:top w:val="nil"/>
              <w:left w:val="single" w:sz="8" w:space="0" w:color="auto"/>
              <w:bottom w:val="nil"/>
              <w:right w:val="single" w:sz="8" w:space="0" w:color="auto"/>
            </w:tcBorders>
            <w:shd w:val="clear" w:color="auto" w:fill="FFC000"/>
            <w:vAlign w:val="center"/>
            <w:hideMark/>
          </w:tcPr>
          <w:p w:rsidR="00B10689" w:rsidRDefault="00B10689" w:rsidP="005A1BF5">
            <w:pPr>
              <w:jc w:val="right"/>
            </w:pPr>
            <w:r>
              <w:t>30 000</w:t>
            </w:r>
          </w:p>
        </w:tc>
        <w:tc>
          <w:tcPr>
            <w:tcW w:w="1134" w:type="dxa"/>
            <w:shd w:val="clear" w:color="auto" w:fill="FFC000"/>
            <w:vAlign w:val="center"/>
            <w:hideMark/>
          </w:tcPr>
          <w:p w:rsidR="00B10689" w:rsidRDefault="00B10689" w:rsidP="005A1BF5">
            <w:pPr>
              <w:jc w:val="right"/>
              <w:rPr>
                <w:b/>
                <w:bCs/>
              </w:rPr>
            </w:pPr>
            <w:r>
              <w:rPr>
                <w:b/>
                <w:bCs/>
              </w:rPr>
              <w:t>30 000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465"/>
        </w:trPr>
        <w:tc>
          <w:tcPr>
            <w:tcW w:w="364" w:type="dxa"/>
            <w:vMerge w:val="restart"/>
            <w:tcBorders>
              <w:top w:val="single" w:sz="8" w:space="0" w:color="auto"/>
              <w:left w:val="single" w:sz="8" w:space="0" w:color="auto"/>
              <w:bottom w:val="single" w:sz="8" w:space="0" w:color="000000"/>
              <w:right w:val="single" w:sz="8" w:space="0" w:color="auto"/>
            </w:tcBorders>
            <w:noWrap/>
            <w:vAlign w:val="center"/>
            <w:hideMark/>
          </w:tcPr>
          <w:p w:rsidR="00B10689" w:rsidRDefault="00B10689" w:rsidP="005A1BF5">
            <w:pPr>
              <w:jc w:val="center"/>
              <w:rPr>
                <w:b/>
                <w:bCs/>
                <w:sz w:val="20"/>
                <w:szCs w:val="20"/>
              </w:rPr>
            </w:pPr>
            <w:r>
              <w:rPr>
                <w:b/>
                <w:bCs/>
                <w:sz w:val="20"/>
                <w:szCs w:val="20"/>
              </w:rPr>
              <w:t>2</w:t>
            </w:r>
          </w:p>
        </w:tc>
        <w:tc>
          <w:tcPr>
            <w:tcW w:w="1163" w:type="dxa"/>
            <w:vMerge w:val="restart"/>
            <w:tcBorders>
              <w:top w:val="single" w:sz="8" w:space="0" w:color="auto"/>
              <w:left w:val="single" w:sz="8" w:space="0" w:color="auto"/>
              <w:bottom w:val="single" w:sz="8" w:space="0" w:color="000000"/>
              <w:right w:val="single" w:sz="8" w:space="0" w:color="auto"/>
            </w:tcBorders>
            <w:noWrap/>
            <w:vAlign w:val="center"/>
            <w:hideMark/>
          </w:tcPr>
          <w:p w:rsidR="00B10689" w:rsidRDefault="00B10689" w:rsidP="005A1BF5">
            <w:pPr>
              <w:jc w:val="center"/>
              <w:rPr>
                <w:sz w:val="20"/>
                <w:szCs w:val="20"/>
              </w:rPr>
            </w:pPr>
            <w:r>
              <w:rPr>
                <w:sz w:val="20"/>
                <w:szCs w:val="20"/>
              </w:rPr>
              <w:t>067 23 551</w:t>
            </w:r>
          </w:p>
        </w:tc>
        <w:tc>
          <w:tcPr>
            <w:tcW w:w="1734" w:type="dxa"/>
            <w:vMerge w:val="restart"/>
            <w:tcBorders>
              <w:top w:val="single" w:sz="8" w:space="0" w:color="auto"/>
              <w:left w:val="single" w:sz="8" w:space="0" w:color="auto"/>
              <w:bottom w:val="single" w:sz="8" w:space="0" w:color="000000"/>
              <w:right w:val="nil"/>
            </w:tcBorders>
            <w:vAlign w:val="center"/>
            <w:hideMark/>
          </w:tcPr>
          <w:p w:rsidR="00B10689" w:rsidRDefault="00B10689" w:rsidP="005A1BF5">
            <w:pPr>
              <w:rPr>
                <w:b/>
                <w:bCs/>
                <w:sz w:val="18"/>
                <w:szCs w:val="18"/>
              </w:rPr>
            </w:pPr>
            <w:r>
              <w:rPr>
                <w:b/>
                <w:bCs/>
                <w:sz w:val="18"/>
                <w:szCs w:val="18"/>
              </w:rPr>
              <w:t>Ateliér VÝTVARKA z.s.</w:t>
            </w:r>
          </w:p>
        </w:tc>
        <w:tc>
          <w:tcPr>
            <w:tcW w:w="3260" w:type="dxa"/>
            <w:tcBorders>
              <w:top w:val="single" w:sz="8" w:space="0" w:color="auto"/>
              <w:left w:val="single" w:sz="8" w:space="0" w:color="auto"/>
              <w:bottom w:val="single" w:sz="4" w:space="0" w:color="auto"/>
              <w:right w:val="nil"/>
            </w:tcBorders>
            <w:vAlign w:val="center"/>
            <w:hideMark/>
          </w:tcPr>
          <w:p w:rsidR="00B10689" w:rsidRDefault="00B10689" w:rsidP="005A1BF5">
            <w:pPr>
              <w:rPr>
                <w:b/>
                <w:bCs/>
                <w:sz w:val="18"/>
                <w:szCs w:val="18"/>
              </w:rPr>
            </w:pPr>
            <w:r>
              <w:rPr>
                <w:b/>
                <w:bCs/>
                <w:sz w:val="18"/>
                <w:szCs w:val="18"/>
              </w:rPr>
              <w:t>Jarní umělecká laboratoř - 1x, umělecké víkendy - 4x</w:t>
            </w:r>
          </w:p>
        </w:tc>
        <w:tc>
          <w:tcPr>
            <w:tcW w:w="1276" w:type="dxa"/>
            <w:tcBorders>
              <w:top w:val="single" w:sz="8" w:space="0" w:color="auto"/>
              <w:left w:val="single" w:sz="8" w:space="0" w:color="auto"/>
              <w:bottom w:val="single" w:sz="4" w:space="0" w:color="auto"/>
              <w:right w:val="single" w:sz="8" w:space="0" w:color="auto"/>
            </w:tcBorders>
            <w:shd w:val="clear" w:color="auto" w:fill="FFC000"/>
            <w:vAlign w:val="center"/>
            <w:hideMark/>
          </w:tcPr>
          <w:p w:rsidR="00B10689" w:rsidRDefault="00B10689" w:rsidP="005A1BF5">
            <w:pPr>
              <w:jc w:val="right"/>
            </w:pPr>
            <w:r>
              <w:t>50 000</w:t>
            </w:r>
          </w:p>
        </w:tc>
        <w:tc>
          <w:tcPr>
            <w:tcW w:w="1134" w:type="dxa"/>
            <w:tcBorders>
              <w:top w:val="single" w:sz="8" w:space="0" w:color="auto"/>
              <w:left w:val="nil"/>
              <w:bottom w:val="single" w:sz="4" w:space="0" w:color="auto"/>
              <w:right w:val="nil"/>
            </w:tcBorders>
            <w:shd w:val="clear" w:color="auto" w:fill="FFC000"/>
            <w:vAlign w:val="center"/>
            <w:hideMark/>
          </w:tcPr>
          <w:p w:rsidR="00B10689" w:rsidRDefault="00B10689" w:rsidP="005A1BF5">
            <w:pPr>
              <w:jc w:val="right"/>
              <w:rPr>
                <w:b/>
                <w:bCs/>
              </w:rPr>
            </w:pPr>
            <w:r>
              <w:rPr>
                <w:b/>
                <w:bCs/>
              </w:rPr>
              <w:t>30 000</w:t>
            </w:r>
          </w:p>
        </w:tc>
        <w:tc>
          <w:tcPr>
            <w:tcW w:w="1134" w:type="dxa"/>
            <w:vMerge w:val="restart"/>
            <w:tcBorders>
              <w:top w:val="nil"/>
              <w:left w:val="single" w:sz="8" w:space="0" w:color="auto"/>
              <w:bottom w:val="single" w:sz="8" w:space="0" w:color="000000"/>
              <w:right w:val="single" w:sz="8" w:space="0" w:color="auto"/>
            </w:tcBorders>
            <w:vAlign w:val="center"/>
            <w:hideMark/>
          </w:tcPr>
          <w:p w:rsidR="00B10689" w:rsidRDefault="00B10689" w:rsidP="005A1BF5">
            <w:pPr>
              <w:jc w:val="right"/>
              <w:rPr>
                <w:b/>
                <w:bCs/>
              </w:rPr>
            </w:pPr>
            <w:r>
              <w:rPr>
                <w:b/>
                <w:bCs/>
              </w:rPr>
              <w:t>103 000</w:t>
            </w:r>
          </w:p>
        </w:tc>
      </w:tr>
      <w:tr w:rsidR="00B10689" w:rsidTr="005A1BF5">
        <w:trPr>
          <w:trHeight w:val="30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B10689" w:rsidRDefault="00B10689" w:rsidP="005A1BF5">
            <w:pPr>
              <w:spacing w:after="0"/>
              <w:rPr>
                <w:b/>
                <w:bCs/>
                <w:sz w:val="20"/>
                <w:szCs w:val="20"/>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B10689" w:rsidRDefault="00B10689" w:rsidP="005A1BF5">
            <w:pPr>
              <w:spacing w:after="0"/>
              <w:rPr>
                <w:sz w:val="20"/>
                <w:szCs w:val="20"/>
              </w:rPr>
            </w:pPr>
          </w:p>
        </w:tc>
        <w:tc>
          <w:tcPr>
            <w:tcW w:w="0" w:type="auto"/>
            <w:vMerge/>
            <w:tcBorders>
              <w:top w:val="single" w:sz="8" w:space="0" w:color="auto"/>
              <w:left w:val="single" w:sz="8" w:space="0" w:color="auto"/>
              <w:bottom w:val="single" w:sz="8" w:space="0" w:color="000000"/>
              <w:right w:val="nil"/>
            </w:tcBorders>
            <w:vAlign w:val="center"/>
            <w:hideMark/>
          </w:tcPr>
          <w:p w:rsidR="00B10689" w:rsidRDefault="00B10689" w:rsidP="005A1BF5">
            <w:pPr>
              <w:spacing w:after="0"/>
              <w:rPr>
                <w:b/>
                <w:bCs/>
                <w:sz w:val="18"/>
                <w:szCs w:val="18"/>
              </w:rPr>
            </w:pPr>
          </w:p>
        </w:tc>
        <w:tc>
          <w:tcPr>
            <w:tcW w:w="3260" w:type="dxa"/>
            <w:tcBorders>
              <w:top w:val="nil"/>
              <w:left w:val="single" w:sz="8" w:space="0" w:color="auto"/>
              <w:bottom w:val="single" w:sz="4" w:space="0" w:color="auto"/>
              <w:right w:val="nil"/>
            </w:tcBorders>
            <w:vAlign w:val="center"/>
            <w:hideMark/>
          </w:tcPr>
          <w:p w:rsidR="00B10689" w:rsidRDefault="00B10689" w:rsidP="005A1BF5">
            <w:pPr>
              <w:rPr>
                <w:b/>
                <w:bCs/>
                <w:sz w:val="18"/>
                <w:szCs w:val="18"/>
              </w:rPr>
            </w:pPr>
            <w:r>
              <w:rPr>
                <w:b/>
                <w:bCs/>
                <w:sz w:val="18"/>
                <w:szCs w:val="18"/>
              </w:rPr>
              <w:t>Letní umělecká soustředění - příměstské tábory - 8x</w:t>
            </w:r>
          </w:p>
        </w:tc>
        <w:tc>
          <w:tcPr>
            <w:tcW w:w="1276" w:type="dxa"/>
            <w:tcBorders>
              <w:top w:val="nil"/>
              <w:left w:val="single" w:sz="8" w:space="0" w:color="auto"/>
              <w:bottom w:val="single" w:sz="4" w:space="0" w:color="auto"/>
              <w:right w:val="single" w:sz="8" w:space="0" w:color="auto"/>
            </w:tcBorders>
            <w:shd w:val="clear" w:color="auto" w:fill="FFC000"/>
            <w:vAlign w:val="center"/>
            <w:hideMark/>
          </w:tcPr>
          <w:p w:rsidR="00B10689" w:rsidRDefault="00B10689" w:rsidP="005A1BF5">
            <w:pPr>
              <w:jc w:val="right"/>
            </w:pPr>
            <w:r>
              <w:t>50 000</w:t>
            </w:r>
          </w:p>
        </w:tc>
        <w:tc>
          <w:tcPr>
            <w:tcW w:w="1134" w:type="dxa"/>
            <w:tcBorders>
              <w:top w:val="nil"/>
              <w:left w:val="nil"/>
              <w:bottom w:val="single" w:sz="4" w:space="0" w:color="auto"/>
              <w:right w:val="nil"/>
            </w:tcBorders>
            <w:shd w:val="clear" w:color="auto" w:fill="FFC000"/>
            <w:vAlign w:val="center"/>
            <w:hideMark/>
          </w:tcPr>
          <w:p w:rsidR="00B10689" w:rsidRDefault="00B10689" w:rsidP="005A1BF5">
            <w:pPr>
              <w:jc w:val="right"/>
              <w:rPr>
                <w:b/>
                <w:bCs/>
              </w:rPr>
            </w:pPr>
            <w:r>
              <w:rPr>
                <w:b/>
                <w:bCs/>
              </w:rPr>
              <w:t>30 000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B10689" w:rsidRDefault="00B10689" w:rsidP="005A1BF5">
            <w:pPr>
              <w:spacing w:after="0"/>
              <w:rPr>
                <w:b/>
                <w:bCs/>
                <w:sz w:val="20"/>
                <w:szCs w:val="20"/>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B10689" w:rsidRDefault="00B10689" w:rsidP="005A1BF5">
            <w:pPr>
              <w:spacing w:after="0"/>
              <w:rPr>
                <w:sz w:val="20"/>
                <w:szCs w:val="20"/>
              </w:rPr>
            </w:pPr>
          </w:p>
        </w:tc>
        <w:tc>
          <w:tcPr>
            <w:tcW w:w="0" w:type="auto"/>
            <w:vMerge/>
            <w:tcBorders>
              <w:top w:val="single" w:sz="8" w:space="0" w:color="auto"/>
              <w:left w:val="single" w:sz="8" w:space="0" w:color="auto"/>
              <w:bottom w:val="single" w:sz="8" w:space="0" w:color="000000"/>
              <w:right w:val="nil"/>
            </w:tcBorders>
            <w:vAlign w:val="center"/>
            <w:hideMark/>
          </w:tcPr>
          <w:p w:rsidR="00B10689" w:rsidRDefault="00B10689" w:rsidP="005A1BF5">
            <w:pPr>
              <w:spacing w:after="0"/>
              <w:rPr>
                <w:b/>
                <w:bCs/>
                <w:sz w:val="18"/>
                <w:szCs w:val="18"/>
              </w:rPr>
            </w:pPr>
          </w:p>
        </w:tc>
        <w:tc>
          <w:tcPr>
            <w:tcW w:w="3260" w:type="dxa"/>
            <w:tcBorders>
              <w:top w:val="nil"/>
              <w:left w:val="single" w:sz="8" w:space="0" w:color="auto"/>
              <w:bottom w:val="single" w:sz="4" w:space="0" w:color="auto"/>
              <w:right w:val="nil"/>
            </w:tcBorders>
            <w:vAlign w:val="center"/>
            <w:hideMark/>
          </w:tcPr>
          <w:p w:rsidR="00B10689" w:rsidRDefault="00B10689" w:rsidP="005A1BF5">
            <w:pPr>
              <w:rPr>
                <w:b/>
                <w:bCs/>
                <w:sz w:val="18"/>
                <w:szCs w:val="18"/>
              </w:rPr>
            </w:pPr>
            <w:r>
              <w:rPr>
                <w:b/>
                <w:bCs/>
                <w:sz w:val="18"/>
                <w:szCs w:val="18"/>
              </w:rPr>
              <w:t>Roudnické omalovánky</w:t>
            </w:r>
          </w:p>
        </w:tc>
        <w:tc>
          <w:tcPr>
            <w:tcW w:w="1276" w:type="dxa"/>
            <w:tcBorders>
              <w:top w:val="nil"/>
              <w:left w:val="single" w:sz="8" w:space="0" w:color="auto"/>
              <w:bottom w:val="single" w:sz="4" w:space="0" w:color="auto"/>
              <w:right w:val="single" w:sz="8" w:space="0" w:color="auto"/>
            </w:tcBorders>
            <w:shd w:val="clear" w:color="auto" w:fill="92D050"/>
            <w:vAlign w:val="center"/>
            <w:hideMark/>
          </w:tcPr>
          <w:p w:rsidR="00B10689" w:rsidRDefault="00B10689" w:rsidP="005A1BF5">
            <w:pPr>
              <w:jc w:val="right"/>
            </w:pPr>
            <w:r>
              <w:t>21 000</w:t>
            </w:r>
          </w:p>
        </w:tc>
        <w:tc>
          <w:tcPr>
            <w:tcW w:w="1134" w:type="dxa"/>
            <w:tcBorders>
              <w:top w:val="nil"/>
              <w:left w:val="nil"/>
              <w:bottom w:val="single" w:sz="4" w:space="0" w:color="auto"/>
              <w:right w:val="nil"/>
            </w:tcBorders>
            <w:shd w:val="clear" w:color="auto" w:fill="92D050"/>
            <w:vAlign w:val="center"/>
            <w:hideMark/>
          </w:tcPr>
          <w:p w:rsidR="00B10689" w:rsidRDefault="00B10689" w:rsidP="005A1BF5">
            <w:pPr>
              <w:jc w:val="right"/>
            </w:pPr>
            <w:r>
              <w:t>21 000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B10689" w:rsidRDefault="00B10689" w:rsidP="005A1BF5">
            <w:pPr>
              <w:spacing w:after="0"/>
              <w:rPr>
                <w:b/>
                <w:bCs/>
                <w:sz w:val="20"/>
                <w:szCs w:val="20"/>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B10689" w:rsidRDefault="00B10689" w:rsidP="005A1BF5">
            <w:pPr>
              <w:spacing w:after="0"/>
              <w:rPr>
                <w:sz w:val="20"/>
                <w:szCs w:val="20"/>
              </w:rPr>
            </w:pPr>
          </w:p>
        </w:tc>
        <w:tc>
          <w:tcPr>
            <w:tcW w:w="0" w:type="auto"/>
            <w:vMerge/>
            <w:tcBorders>
              <w:top w:val="single" w:sz="8" w:space="0" w:color="auto"/>
              <w:left w:val="single" w:sz="8" w:space="0" w:color="auto"/>
              <w:bottom w:val="single" w:sz="8" w:space="0" w:color="000000"/>
              <w:right w:val="nil"/>
            </w:tcBorders>
            <w:vAlign w:val="center"/>
            <w:hideMark/>
          </w:tcPr>
          <w:p w:rsidR="00B10689" w:rsidRDefault="00B10689" w:rsidP="005A1BF5">
            <w:pPr>
              <w:spacing w:after="0"/>
              <w:rPr>
                <w:b/>
                <w:bCs/>
                <w:sz w:val="18"/>
                <w:szCs w:val="18"/>
              </w:rPr>
            </w:pPr>
          </w:p>
        </w:tc>
        <w:tc>
          <w:tcPr>
            <w:tcW w:w="3260" w:type="dxa"/>
            <w:tcBorders>
              <w:top w:val="nil"/>
              <w:left w:val="single" w:sz="8" w:space="0" w:color="auto"/>
              <w:bottom w:val="single" w:sz="8" w:space="0" w:color="auto"/>
              <w:right w:val="nil"/>
            </w:tcBorders>
            <w:vAlign w:val="center"/>
            <w:hideMark/>
          </w:tcPr>
          <w:p w:rsidR="00B10689" w:rsidRDefault="00B10689" w:rsidP="005A1BF5">
            <w:pPr>
              <w:rPr>
                <w:b/>
                <w:bCs/>
                <w:sz w:val="18"/>
                <w:szCs w:val="18"/>
              </w:rPr>
            </w:pPr>
            <w:r>
              <w:rPr>
                <w:b/>
                <w:bCs/>
                <w:sz w:val="18"/>
                <w:szCs w:val="18"/>
              </w:rPr>
              <w:t>Galerie 6+1 -&gt; Čajovna u spícího draka</w:t>
            </w:r>
          </w:p>
        </w:tc>
        <w:tc>
          <w:tcPr>
            <w:tcW w:w="1276" w:type="dxa"/>
            <w:tcBorders>
              <w:top w:val="nil"/>
              <w:left w:val="single" w:sz="8" w:space="0" w:color="auto"/>
              <w:bottom w:val="nil"/>
              <w:right w:val="single" w:sz="8" w:space="0" w:color="auto"/>
            </w:tcBorders>
            <w:shd w:val="clear" w:color="auto" w:fill="92D050"/>
            <w:vAlign w:val="center"/>
            <w:hideMark/>
          </w:tcPr>
          <w:p w:rsidR="00B10689" w:rsidRDefault="00B10689" w:rsidP="005A1BF5">
            <w:pPr>
              <w:jc w:val="right"/>
            </w:pPr>
            <w:r>
              <w:t>22 000</w:t>
            </w:r>
          </w:p>
        </w:tc>
        <w:tc>
          <w:tcPr>
            <w:tcW w:w="1134" w:type="dxa"/>
            <w:tcBorders>
              <w:top w:val="nil"/>
              <w:left w:val="nil"/>
              <w:bottom w:val="single" w:sz="8" w:space="0" w:color="auto"/>
              <w:right w:val="nil"/>
            </w:tcBorders>
            <w:shd w:val="clear" w:color="auto" w:fill="92D050"/>
            <w:vAlign w:val="center"/>
            <w:hideMark/>
          </w:tcPr>
          <w:p w:rsidR="00B10689" w:rsidRDefault="00B10689" w:rsidP="005A1BF5">
            <w:pPr>
              <w:jc w:val="right"/>
            </w:pPr>
            <w:r>
              <w:t>22 000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364" w:type="dxa"/>
            <w:vMerge w:val="restart"/>
            <w:tcBorders>
              <w:top w:val="nil"/>
              <w:left w:val="single" w:sz="8" w:space="0" w:color="auto"/>
              <w:bottom w:val="single" w:sz="8" w:space="0" w:color="000000"/>
              <w:right w:val="single" w:sz="8" w:space="0" w:color="auto"/>
            </w:tcBorders>
            <w:noWrap/>
            <w:vAlign w:val="center"/>
            <w:hideMark/>
          </w:tcPr>
          <w:p w:rsidR="00B10689" w:rsidRDefault="00B10689" w:rsidP="005A1BF5">
            <w:pPr>
              <w:jc w:val="center"/>
              <w:rPr>
                <w:b/>
                <w:bCs/>
                <w:sz w:val="18"/>
                <w:szCs w:val="18"/>
              </w:rPr>
            </w:pPr>
            <w:r>
              <w:rPr>
                <w:b/>
                <w:bCs/>
                <w:sz w:val="18"/>
                <w:szCs w:val="18"/>
              </w:rPr>
              <w:t>3</w:t>
            </w:r>
          </w:p>
        </w:tc>
        <w:tc>
          <w:tcPr>
            <w:tcW w:w="1163" w:type="dxa"/>
            <w:vMerge w:val="restart"/>
            <w:tcBorders>
              <w:top w:val="nil"/>
              <w:left w:val="single" w:sz="8" w:space="0" w:color="auto"/>
              <w:bottom w:val="single" w:sz="8" w:space="0" w:color="000000"/>
              <w:right w:val="single" w:sz="8" w:space="0" w:color="auto"/>
            </w:tcBorders>
            <w:noWrap/>
            <w:vAlign w:val="center"/>
            <w:hideMark/>
          </w:tcPr>
          <w:p w:rsidR="00B10689" w:rsidRDefault="00B10689" w:rsidP="005A1BF5">
            <w:pPr>
              <w:jc w:val="center"/>
              <w:rPr>
                <w:sz w:val="18"/>
                <w:szCs w:val="18"/>
              </w:rPr>
            </w:pPr>
            <w:r>
              <w:rPr>
                <w:sz w:val="18"/>
                <w:szCs w:val="18"/>
              </w:rPr>
              <w:t>270 34 437</w:t>
            </w:r>
          </w:p>
        </w:tc>
        <w:tc>
          <w:tcPr>
            <w:tcW w:w="1734" w:type="dxa"/>
            <w:vMerge w:val="restart"/>
            <w:tcBorders>
              <w:top w:val="nil"/>
              <w:left w:val="single" w:sz="8" w:space="0" w:color="auto"/>
              <w:bottom w:val="single" w:sz="8" w:space="0" w:color="000000"/>
              <w:right w:val="single" w:sz="8" w:space="0" w:color="auto"/>
            </w:tcBorders>
            <w:vAlign w:val="center"/>
            <w:hideMark/>
          </w:tcPr>
          <w:p w:rsidR="00B10689" w:rsidRDefault="00B10689" w:rsidP="005A1BF5">
            <w:pPr>
              <w:rPr>
                <w:b/>
                <w:bCs/>
                <w:sz w:val="18"/>
                <w:szCs w:val="18"/>
              </w:rPr>
            </w:pPr>
            <w:r>
              <w:rPr>
                <w:b/>
                <w:bCs/>
                <w:sz w:val="18"/>
                <w:szCs w:val="18"/>
              </w:rPr>
              <w:t>Basketbalová akademie 2006´z.s.</w:t>
            </w: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Celoroční činnost</w:t>
            </w:r>
          </w:p>
        </w:tc>
        <w:tc>
          <w:tcPr>
            <w:tcW w:w="1276" w:type="dxa"/>
            <w:tcBorders>
              <w:top w:val="single" w:sz="8" w:space="0" w:color="auto"/>
              <w:left w:val="single" w:sz="8" w:space="0" w:color="auto"/>
              <w:bottom w:val="single" w:sz="4" w:space="0" w:color="auto"/>
              <w:right w:val="single" w:sz="8" w:space="0" w:color="auto"/>
            </w:tcBorders>
            <w:shd w:val="clear" w:color="auto" w:fill="FFFF00"/>
            <w:vAlign w:val="center"/>
            <w:hideMark/>
          </w:tcPr>
          <w:p w:rsidR="00B10689" w:rsidRDefault="00B10689" w:rsidP="005A1BF5">
            <w:pPr>
              <w:jc w:val="right"/>
            </w:pPr>
            <w:r>
              <w:t> </w:t>
            </w:r>
          </w:p>
        </w:tc>
        <w:tc>
          <w:tcPr>
            <w:tcW w:w="1134" w:type="dxa"/>
            <w:tcBorders>
              <w:top w:val="nil"/>
              <w:left w:val="nil"/>
              <w:bottom w:val="single" w:sz="4" w:space="0" w:color="auto"/>
              <w:right w:val="nil"/>
            </w:tcBorders>
            <w:shd w:val="clear" w:color="auto" w:fill="FFFF00"/>
            <w:vAlign w:val="center"/>
            <w:hideMark/>
          </w:tcPr>
          <w:p w:rsidR="00B10689" w:rsidRDefault="00B10689" w:rsidP="005A1BF5">
            <w:pPr>
              <w:jc w:val="right"/>
              <w:rPr>
                <w:b/>
                <w:bCs/>
              </w:rPr>
            </w:pPr>
            <w:r>
              <w:rPr>
                <w:b/>
                <w:bCs/>
              </w:rPr>
              <w:t>164 000</w:t>
            </w:r>
          </w:p>
        </w:tc>
        <w:tc>
          <w:tcPr>
            <w:tcW w:w="1134" w:type="dxa"/>
            <w:vMerge w:val="restart"/>
            <w:tcBorders>
              <w:top w:val="nil"/>
              <w:left w:val="single" w:sz="8" w:space="0" w:color="auto"/>
              <w:bottom w:val="single" w:sz="8" w:space="0" w:color="000000"/>
              <w:right w:val="single" w:sz="8" w:space="0" w:color="auto"/>
            </w:tcBorders>
            <w:vAlign w:val="center"/>
            <w:hideMark/>
          </w:tcPr>
          <w:p w:rsidR="00B10689" w:rsidRDefault="00B10689" w:rsidP="005A1BF5">
            <w:pPr>
              <w:jc w:val="right"/>
              <w:rPr>
                <w:b/>
                <w:bCs/>
              </w:rPr>
            </w:pPr>
            <w:r>
              <w:rPr>
                <w:b/>
                <w:bCs/>
              </w:rPr>
              <w:t>384 000</w:t>
            </w:r>
          </w:p>
        </w:tc>
      </w:tr>
      <w:tr w:rsidR="00B10689" w:rsidTr="005A1BF5">
        <w:trPr>
          <w:trHeight w:val="30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Pořádání tradičních akcí BA v roce 2020</w:t>
            </w:r>
          </w:p>
        </w:tc>
        <w:tc>
          <w:tcPr>
            <w:tcW w:w="1276" w:type="dxa"/>
            <w:tcBorders>
              <w:top w:val="nil"/>
              <w:left w:val="single" w:sz="8" w:space="0" w:color="auto"/>
              <w:bottom w:val="single" w:sz="4" w:space="0" w:color="auto"/>
              <w:right w:val="single" w:sz="8" w:space="0" w:color="auto"/>
            </w:tcBorders>
            <w:shd w:val="clear" w:color="auto" w:fill="FFFFCC"/>
            <w:vAlign w:val="center"/>
            <w:hideMark/>
          </w:tcPr>
          <w:p w:rsidR="00B10689" w:rsidRDefault="00B10689" w:rsidP="005A1BF5">
            <w:pPr>
              <w:jc w:val="right"/>
            </w:pPr>
            <w:r>
              <w:t>50 000</w:t>
            </w:r>
          </w:p>
        </w:tc>
        <w:tc>
          <w:tcPr>
            <w:tcW w:w="1134" w:type="dxa"/>
            <w:tcBorders>
              <w:top w:val="nil"/>
              <w:left w:val="nil"/>
              <w:bottom w:val="single" w:sz="4" w:space="0" w:color="auto"/>
              <w:right w:val="nil"/>
            </w:tcBorders>
            <w:shd w:val="clear" w:color="auto" w:fill="FFFFCC"/>
            <w:vAlign w:val="center"/>
            <w:hideMark/>
          </w:tcPr>
          <w:p w:rsidR="00B10689" w:rsidRDefault="00B10689" w:rsidP="005A1BF5">
            <w:pPr>
              <w:jc w:val="right"/>
              <w:rPr>
                <w:b/>
                <w:bCs/>
              </w:rPr>
            </w:pPr>
            <w:r>
              <w:rPr>
                <w:b/>
                <w:bCs/>
              </w:rPr>
              <w:t>25 000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48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Reprezentace v celostátních ligových soutěžních týmů U14 a U19</w:t>
            </w:r>
          </w:p>
        </w:tc>
        <w:tc>
          <w:tcPr>
            <w:tcW w:w="1276" w:type="dxa"/>
            <w:tcBorders>
              <w:top w:val="nil"/>
              <w:left w:val="single" w:sz="8" w:space="0" w:color="auto"/>
              <w:bottom w:val="nil"/>
              <w:right w:val="single" w:sz="8" w:space="0" w:color="auto"/>
            </w:tcBorders>
            <w:shd w:val="clear" w:color="auto" w:fill="FFFFCC"/>
            <w:vAlign w:val="center"/>
            <w:hideMark/>
          </w:tcPr>
          <w:p w:rsidR="00B10689" w:rsidRDefault="00B10689" w:rsidP="005A1BF5">
            <w:pPr>
              <w:jc w:val="right"/>
            </w:pPr>
            <w:r>
              <w:t>50 000</w:t>
            </w:r>
          </w:p>
        </w:tc>
        <w:tc>
          <w:tcPr>
            <w:tcW w:w="1134" w:type="dxa"/>
            <w:shd w:val="clear" w:color="auto" w:fill="FFFFCC"/>
            <w:vAlign w:val="center"/>
            <w:hideMark/>
          </w:tcPr>
          <w:p w:rsidR="00B10689" w:rsidRDefault="00B10689" w:rsidP="005A1BF5">
            <w:pPr>
              <w:jc w:val="right"/>
              <w:rPr>
                <w:b/>
                <w:bCs/>
              </w:rPr>
            </w:pPr>
            <w:r>
              <w:rPr>
                <w:b/>
                <w:bCs/>
              </w:rPr>
              <w:t>25 000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Mezinárodní turnaj - minibasketbal 2020</w:t>
            </w:r>
          </w:p>
        </w:tc>
        <w:tc>
          <w:tcPr>
            <w:tcW w:w="1276" w:type="dxa"/>
            <w:tcBorders>
              <w:top w:val="single" w:sz="4" w:space="0" w:color="auto"/>
              <w:left w:val="single" w:sz="8" w:space="0" w:color="auto"/>
              <w:bottom w:val="nil"/>
              <w:right w:val="single" w:sz="8" w:space="0" w:color="auto"/>
            </w:tcBorders>
            <w:shd w:val="clear" w:color="auto" w:fill="CCC0DA"/>
            <w:vAlign w:val="center"/>
            <w:hideMark/>
          </w:tcPr>
          <w:p w:rsidR="00B10689" w:rsidRDefault="00B10689" w:rsidP="005A1BF5">
            <w:pPr>
              <w:jc w:val="right"/>
            </w:pPr>
            <w:r>
              <w:t>30 000</w:t>
            </w:r>
          </w:p>
        </w:tc>
        <w:tc>
          <w:tcPr>
            <w:tcW w:w="1134" w:type="dxa"/>
            <w:tcBorders>
              <w:top w:val="single" w:sz="4" w:space="0" w:color="auto"/>
              <w:left w:val="nil"/>
              <w:bottom w:val="nil"/>
              <w:right w:val="nil"/>
            </w:tcBorders>
            <w:shd w:val="clear" w:color="auto" w:fill="CCC0DA"/>
            <w:vAlign w:val="center"/>
            <w:hideMark/>
          </w:tcPr>
          <w:p w:rsidR="00B10689" w:rsidRDefault="00B10689" w:rsidP="005A1BF5">
            <w:pPr>
              <w:jc w:val="right"/>
              <w:rPr>
                <w:b/>
                <w:bCs/>
              </w:rPr>
            </w:pPr>
            <w:r>
              <w:rPr>
                <w:b/>
                <w:bCs/>
              </w:rPr>
              <w:t>30 000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Mezinárodní turnaj - basketbal 2020</w:t>
            </w:r>
          </w:p>
        </w:tc>
        <w:tc>
          <w:tcPr>
            <w:tcW w:w="1276" w:type="dxa"/>
            <w:tcBorders>
              <w:top w:val="single" w:sz="4" w:space="0" w:color="auto"/>
              <w:left w:val="single" w:sz="8" w:space="0" w:color="auto"/>
              <w:bottom w:val="nil"/>
              <w:right w:val="single" w:sz="8" w:space="0" w:color="auto"/>
            </w:tcBorders>
            <w:shd w:val="clear" w:color="auto" w:fill="CCC0DA"/>
            <w:vAlign w:val="center"/>
            <w:hideMark/>
          </w:tcPr>
          <w:p w:rsidR="00B10689" w:rsidRDefault="00B10689" w:rsidP="005A1BF5">
            <w:pPr>
              <w:jc w:val="right"/>
            </w:pPr>
            <w:r>
              <w:t>30 000</w:t>
            </w:r>
          </w:p>
        </w:tc>
        <w:tc>
          <w:tcPr>
            <w:tcW w:w="1134" w:type="dxa"/>
            <w:tcBorders>
              <w:top w:val="single" w:sz="4" w:space="0" w:color="auto"/>
              <w:left w:val="nil"/>
              <w:bottom w:val="nil"/>
              <w:right w:val="nil"/>
            </w:tcBorders>
            <w:shd w:val="clear" w:color="auto" w:fill="CCC0DA"/>
            <w:vAlign w:val="center"/>
            <w:hideMark/>
          </w:tcPr>
          <w:p w:rsidR="00B10689" w:rsidRDefault="00B10689" w:rsidP="005A1BF5">
            <w:pPr>
              <w:jc w:val="right"/>
              <w:rPr>
                <w:b/>
                <w:bCs/>
              </w:rPr>
            </w:pPr>
            <w:r>
              <w:rPr>
                <w:b/>
                <w:bCs/>
              </w:rPr>
              <w:t>30 000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48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Kulturní akce 2020 - BA 2006 Roudnice nad Labem -&gt; Křišťálový koš</w:t>
            </w:r>
          </w:p>
        </w:tc>
        <w:tc>
          <w:tcPr>
            <w:tcW w:w="1276" w:type="dxa"/>
            <w:tcBorders>
              <w:top w:val="single" w:sz="4" w:space="0" w:color="auto"/>
              <w:left w:val="single" w:sz="8" w:space="0" w:color="auto"/>
              <w:bottom w:val="nil"/>
              <w:right w:val="single" w:sz="8" w:space="0" w:color="auto"/>
            </w:tcBorders>
            <w:shd w:val="clear" w:color="auto" w:fill="92D050"/>
            <w:vAlign w:val="center"/>
            <w:hideMark/>
          </w:tcPr>
          <w:p w:rsidR="00B10689" w:rsidRDefault="00B10689" w:rsidP="005A1BF5">
            <w:pPr>
              <w:jc w:val="right"/>
            </w:pPr>
            <w:r>
              <w:t>50 000</w:t>
            </w:r>
          </w:p>
        </w:tc>
        <w:tc>
          <w:tcPr>
            <w:tcW w:w="1134" w:type="dxa"/>
            <w:tcBorders>
              <w:top w:val="single" w:sz="4" w:space="0" w:color="auto"/>
              <w:left w:val="nil"/>
              <w:bottom w:val="nil"/>
              <w:right w:val="nil"/>
            </w:tcBorders>
            <w:shd w:val="clear" w:color="auto" w:fill="92D050"/>
            <w:vAlign w:val="center"/>
            <w:hideMark/>
          </w:tcPr>
          <w:p w:rsidR="00B10689" w:rsidRDefault="00B10689" w:rsidP="005A1BF5">
            <w:pPr>
              <w:jc w:val="right"/>
              <w:rPr>
                <w:b/>
                <w:bCs/>
              </w:rPr>
            </w:pPr>
            <w:r>
              <w:rPr>
                <w:b/>
                <w:bCs/>
              </w:rPr>
              <w:t>50 000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Basketbalový tábor - běh A. Janské Lázně 2020</w:t>
            </w:r>
          </w:p>
        </w:tc>
        <w:tc>
          <w:tcPr>
            <w:tcW w:w="1276" w:type="dxa"/>
            <w:tcBorders>
              <w:top w:val="single" w:sz="4" w:space="0" w:color="auto"/>
              <w:left w:val="single" w:sz="8" w:space="0" w:color="auto"/>
              <w:bottom w:val="single" w:sz="4" w:space="0" w:color="auto"/>
              <w:right w:val="single" w:sz="8" w:space="0" w:color="auto"/>
            </w:tcBorders>
            <w:shd w:val="clear" w:color="auto" w:fill="FFC000"/>
            <w:vAlign w:val="center"/>
            <w:hideMark/>
          </w:tcPr>
          <w:p w:rsidR="00B10689" w:rsidRDefault="00B10689" w:rsidP="005A1BF5">
            <w:pPr>
              <w:jc w:val="right"/>
            </w:pPr>
            <w:r>
              <w:t>50 000</w:t>
            </w:r>
          </w:p>
        </w:tc>
        <w:tc>
          <w:tcPr>
            <w:tcW w:w="1134" w:type="dxa"/>
            <w:tcBorders>
              <w:top w:val="single" w:sz="4" w:space="0" w:color="auto"/>
              <w:left w:val="nil"/>
              <w:bottom w:val="single" w:sz="4" w:space="0" w:color="auto"/>
              <w:right w:val="nil"/>
            </w:tcBorders>
            <w:shd w:val="clear" w:color="auto" w:fill="FFC000"/>
            <w:vAlign w:val="center"/>
            <w:hideMark/>
          </w:tcPr>
          <w:p w:rsidR="00B10689" w:rsidRDefault="00B10689" w:rsidP="005A1BF5">
            <w:pPr>
              <w:jc w:val="right"/>
              <w:rPr>
                <w:b/>
                <w:bCs/>
              </w:rPr>
            </w:pPr>
            <w:r>
              <w:rPr>
                <w:b/>
                <w:bCs/>
              </w:rPr>
              <w:t>30 000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315"/>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8" w:space="0" w:color="auto"/>
              <w:right w:val="nil"/>
            </w:tcBorders>
            <w:vAlign w:val="center"/>
            <w:hideMark/>
          </w:tcPr>
          <w:p w:rsidR="00B10689" w:rsidRDefault="00B10689" w:rsidP="005A1BF5">
            <w:pPr>
              <w:rPr>
                <w:b/>
                <w:bCs/>
                <w:sz w:val="18"/>
                <w:szCs w:val="18"/>
              </w:rPr>
            </w:pPr>
            <w:r>
              <w:rPr>
                <w:b/>
                <w:bCs/>
                <w:sz w:val="18"/>
                <w:szCs w:val="18"/>
              </w:rPr>
              <w:t>Basketbalový tábor - běh B. Janské Lázně 2020</w:t>
            </w:r>
          </w:p>
        </w:tc>
        <w:tc>
          <w:tcPr>
            <w:tcW w:w="1276" w:type="dxa"/>
            <w:tcBorders>
              <w:top w:val="nil"/>
              <w:left w:val="single" w:sz="8" w:space="0" w:color="auto"/>
              <w:bottom w:val="single" w:sz="8" w:space="0" w:color="auto"/>
              <w:right w:val="single" w:sz="8" w:space="0" w:color="auto"/>
            </w:tcBorders>
            <w:shd w:val="clear" w:color="auto" w:fill="FFC000"/>
            <w:vAlign w:val="center"/>
            <w:hideMark/>
          </w:tcPr>
          <w:p w:rsidR="00B10689" w:rsidRDefault="00B10689" w:rsidP="005A1BF5">
            <w:pPr>
              <w:jc w:val="right"/>
            </w:pPr>
            <w:r>
              <w:t>50 000</w:t>
            </w:r>
          </w:p>
        </w:tc>
        <w:tc>
          <w:tcPr>
            <w:tcW w:w="1134" w:type="dxa"/>
            <w:tcBorders>
              <w:top w:val="nil"/>
              <w:left w:val="nil"/>
              <w:bottom w:val="single" w:sz="8" w:space="0" w:color="auto"/>
              <w:right w:val="nil"/>
            </w:tcBorders>
            <w:shd w:val="clear" w:color="auto" w:fill="FFC000"/>
            <w:vAlign w:val="center"/>
            <w:hideMark/>
          </w:tcPr>
          <w:p w:rsidR="00B10689" w:rsidRDefault="00B10689" w:rsidP="005A1BF5">
            <w:pPr>
              <w:jc w:val="right"/>
              <w:rPr>
                <w:b/>
                <w:bCs/>
              </w:rPr>
            </w:pPr>
            <w:r>
              <w:rPr>
                <w:b/>
                <w:bCs/>
              </w:rPr>
              <w:t>30 000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364" w:type="dxa"/>
            <w:vMerge w:val="restart"/>
            <w:tcBorders>
              <w:top w:val="nil"/>
              <w:left w:val="single" w:sz="8" w:space="0" w:color="auto"/>
              <w:bottom w:val="single" w:sz="8" w:space="0" w:color="000000"/>
              <w:right w:val="single" w:sz="8" w:space="0" w:color="auto"/>
            </w:tcBorders>
            <w:noWrap/>
            <w:vAlign w:val="center"/>
            <w:hideMark/>
          </w:tcPr>
          <w:p w:rsidR="00B10689" w:rsidRDefault="00B10689" w:rsidP="005A1BF5">
            <w:pPr>
              <w:jc w:val="center"/>
              <w:rPr>
                <w:b/>
                <w:bCs/>
                <w:sz w:val="18"/>
                <w:szCs w:val="18"/>
              </w:rPr>
            </w:pPr>
            <w:r>
              <w:rPr>
                <w:b/>
                <w:bCs/>
                <w:sz w:val="18"/>
                <w:szCs w:val="18"/>
              </w:rPr>
              <w:t>4</w:t>
            </w:r>
          </w:p>
        </w:tc>
        <w:tc>
          <w:tcPr>
            <w:tcW w:w="1163" w:type="dxa"/>
            <w:vMerge w:val="restart"/>
            <w:tcBorders>
              <w:top w:val="nil"/>
              <w:left w:val="single" w:sz="8" w:space="0" w:color="auto"/>
              <w:bottom w:val="single" w:sz="8" w:space="0" w:color="000000"/>
              <w:right w:val="single" w:sz="8" w:space="0" w:color="auto"/>
            </w:tcBorders>
            <w:noWrap/>
            <w:vAlign w:val="center"/>
            <w:hideMark/>
          </w:tcPr>
          <w:p w:rsidR="00B10689" w:rsidRDefault="00B10689" w:rsidP="005A1BF5">
            <w:pPr>
              <w:jc w:val="center"/>
              <w:rPr>
                <w:sz w:val="18"/>
                <w:szCs w:val="18"/>
              </w:rPr>
            </w:pPr>
            <w:r>
              <w:rPr>
                <w:sz w:val="18"/>
                <w:szCs w:val="18"/>
              </w:rPr>
              <w:t>627 68 557</w:t>
            </w:r>
          </w:p>
        </w:tc>
        <w:tc>
          <w:tcPr>
            <w:tcW w:w="1734" w:type="dxa"/>
            <w:vMerge w:val="restart"/>
            <w:tcBorders>
              <w:top w:val="nil"/>
              <w:left w:val="single" w:sz="8" w:space="0" w:color="auto"/>
              <w:bottom w:val="single" w:sz="8" w:space="0" w:color="000000"/>
              <w:right w:val="single" w:sz="8" w:space="0" w:color="auto"/>
            </w:tcBorders>
            <w:vAlign w:val="center"/>
            <w:hideMark/>
          </w:tcPr>
          <w:p w:rsidR="00B10689" w:rsidRDefault="00B10689" w:rsidP="005A1BF5">
            <w:pPr>
              <w:rPr>
                <w:b/>
                <w:bCs/>
                <w:sz w:val="18"/>
                <w:szCs w:val="18"/>
              </w:rPr>
            </w:pPr>
            <w:r>
              <w:rPr>
                <w:b/>
                <w:bCs/>
                <w:sz w:val="18"/>
                <w:szCs w:val="18"/>
              </w:rPr>
              <w:t>BASKETBALOVÝ KLUB REAL ROUDNICE NAD LABEM</w:t>
            </w:r>
          </w:p>
        </w:tc>
        <w:tc>
          <w:tcPr>
            <w:tcW w:w="3260" w:type="dxa"/>
            <w:tcBorders>
              <w:top w:val="nil"/>
              <w:left w:val="single" w:sz="4" w:space="0" w:color="auto"/>
              <w:bottom w:val="single" w:sz="4" w:space="0" w:color="auto"/>
              <w:right w:val="nil"/>
            </w:tcBorders>
            <w:vAlign w:val="center"/>
            <w:hideMark/>
          </w:tcPr>
          <w:p w:rsidR="00B10689" w:rsidRDefault="00B10689" w:rsidP="005A1BF5">
            <w:pPr>
              <w:rPr>
                <w:b/>
                <w:bCs/>
                <w:sz w:val="18"/>
                <w:szCs w:val="18"/>
              </w:rPr>
            </w:pPr>
            <w:r>
              <w:rPr>
                <w:b/>
                <w:bCs/>
                <w:sz w:val="18"/>
                <w:szCs w:val="18"/>
              </w:rPr>
              <w:t>Celoroční činnost</w:t>
            </w:r>
          </w:p>
        </w:tc>
        <w:tc>
          <w:tcPr>
            <w:tcW w:w="1276" w:type="dxa"/>
            <w:tcBorders>
              <w:top w:val="nil"/>
              <w:left w:val="single" w:sz="8" w:space="0" w:color="auto"/>
              <w:bottom w:val="single" w:sz="4" w:space="0" w:color="auto"/>
              <w:right w:val="single" w:sz="8" w:space="0" w:color="auto"/>
            </w:tcBorders>
            <w:shd w:val="clear" w:color="auto" w:fill="FFFF00"/>
            <w:vAlign w:val="center"/>
            <w:hideMark/>
          </w:tcPr>
          <w:p w:rsidR="00B10689" w:rsidRDefault="00B10689" w:rsidP="005A1BF5">
            <w:pPr>
              <w:jc w:val="right"/>
            </w:pPr>
            <w:r>
              <w:t> </w:t>
            </w:r>
          </w:p>
        </w:tc>
        <w:tc>
          <w:tcPr>
            <w:tcW w:w="1134" w:type="dxa"/>
            <w:tcBorders>
              <w:top w:val="nil"/>
              <w:left w:val="nil"/>
              <w:bottom w:val="single" w:sz="4" w:space="0" w:color="auto"/>
              <w:right w:val="nil"/>
            </w:tcBorders>
            <w:shd w:val="clear" w:color="auto" w:fill="FFFF00"/>
            <w:vAlign w:val="center"/>
            <w:hideMark/>
          </w:tcPr>
          <w:p w:rsidR="00B10689" w:rsidRDefault="00B10689" w:rsidP="005A1BF5">
            <w:pPr>
              <w:jc w:val="right"/>
              <w:rPr>
                <w:b/>
                <w:bCs/>
              </w:rPr>
            </w:pPr>
            <w:r>
              <w:rPr>
                <w:b/>
                <w:bCs/>
              </w:rPr>
              <w:t>250 000</w:t>
            </w:r>
          </w:p>
        </w:tc>
        <w:tc>
          <w:tcPr>
            <w:tcW w:w="1134" w:type="dxa"/>
            <w:vMerge w:val="restart"/>
            <w:tcBorders>
              <w:top w:val="nil"/>
              <w:left w:val="single" w:sz="8" w:space="0" w:color="auto"/>
              <w:bottom w:val="nil"/>
              <w:right w:val="single" w:sz="8" w:space="0" w:color="auto"/>
            </w:tcBorders>
            <w:vAlign w:val="center"/>
            <w:hideMark/>
          </w:tcPr>
          <w:p w:rsidR="00B10689" w:rsidRDefault="00B10689" w:rsidP="005A1BF5">
            <w:pPr>
              <w:jc w:val="right"/>
              <w:rPr>
                <w:b/>
                <w:bCs/>
              </w:rPr>
            </w:pPr>
            <w:r>
              <w:rPr>
                <w:b/>
                <w:bCs/>
              </w:rPr>
              <w:t>400 000</w:t>
            </w:r>
          </w:p>
        </w:tc>
      </w:tr>
      <w:tr w:rsidR="00B10689" w:rsidTr="005A1BF5">
        <w:trPr>
          <w:trHeight w:val="48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25. ročník mládežnického turnaje 3 na 3 Roudnice 2020</w:t>
            </w:r>
          </w:p>
        </w:tc>
        <w:tc>
          <w:tcPr>
            <w:tcW w:w="1276" w:type="dxa"/>
            <w:tcBorders>
              <w:top w:val="nil"/>
              <w:left w:val="single" w:sz="8" w:space="0" w:color="auto"/>
              <w:bottom w:val="nil"/>
              <w:right w:val="single" w:sz="8" w:space="0" w:color="auto"/>
            </w:tcBorders>
            <w:shd w:val="clear" w:color="auto" w:fill="FFFFCC"/>
            <w:vAlign w:val="center"/>
            <w:hideMark/>
          </w:tcPr>
          <w:p w:rsidR="00B10689" w:rsidRDefault="00B10689" w:rsidP="005A1BF5">
            <w:pPr>
              <w:jc w:val="right"/>
            </w:pPr>
            <w:r>
              <w:t>50 000</w:t>
            </w:r>
          </w:p>
        </w:tc>
        <w:tc>
          <w:tcPr>
            <w:tcW w:w="1134" w:type="dxa"/>
            <w:shd w:val="clear" w:color="auto" w:fill="FFFFCC"/>
            <w:vAlign w:val="center"/>
            <w:hideMark/>
          </w:tcPr>
          <w:p w:rsidR="00B10689" w:rsidRDefault="00B10689" w:rsidP="005A1BF5">
            <w:pPr>
              <w:jc w:val="right"/>
              <w:rPr>
                <w:b/>
                <w:bCs/>
              </w:rPr>
            </w:pPr>
            <w:r>
              <w:rPr>
                <w:b/>
                <w:bCs/>
              </w:rPr>
              <w:t>35 000</w:t>
            </w:r>
          </w:p>
        </w:tc>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Silvestrovský florbalový turnaj 2020</w:t>
            </w:r>
          </w:p>
        </w:tc>
        <w:tc>
          <w:tcPr>
            <w:tcW w:w="1276" w:type="dxa"/>
            <w:tcBorders>
              <w:top w:val="single" w:sz="4" w:space="0" w:color="auto"/>
              <w:left w:val="single" w:sz="8" w:space="0" w:color="auto"/>
              <w:bottom w:val="nil"/>
              <w:right w:val="single" w:sz="8" w:space="0" w:color="auto"/>
            </w:tcBorders>
            <w:shd w:val="clear" w:color="auto" w:fill="FFFFCC"/>
            <w:vAlign w:val="center"/>
            <w:hideMark/>
          </w:tcPr>
          <w:p w:rsidR="00B10689" w:rsidRDefault="00B10689" w:rsidP="005A1BF5">
            <w:pPr>
              <w:jc w:val="right"/>
            </w:pPr>
            <w:r>
              <w:t>40 000</w:t>
            </w:r>
          </w:p>
        </w:tc>
        <w:tc>
          <w:tcPr>
            <w:tcW w:w="1134" w:type="dxa"/>
            <w:tcBorders>
              <w:top w:val="single" w:sz="4" w:space="0" w:color="auto"/>
              <w:left w:val="nil"/>
              <w:bottom w:val="nil"/>
              <w:right w:val="nil"/>
            </w:tcBorders>
            <w:shd w:val="clear" w:color="auto" w:fill="FFFFCC"/>
            <w:vAlign w:val="center"/>
            <w:hideMark/>
          </w:tcPr>
          <w:p w:rsidR="00B10689" w:rsidRDefault="00B10689" w:rsidP="005A1BF5">
            <w:pPr>
              <w:jc w:val="right"/>
              <w:rPr>
                <w:b/>
                <w:bCs/>
              </w:rPr>
            </w:pPr>
            <w:r>
              <w:rPr>
                <w:b/>
                <w:bCs/>
              </w:rPr>
              <w:t>20 000</w:t>
            </w:r>
          </w:p>
        </w:tc>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4. centrální florbalové soustředění</w:t>
            </w:r>
          </w:p>
        </w:tc>
        <w:tc>
          <w:tcPr>
            <w:tcW w:w="1276" w:type="dxa"/>
            <w:tcBorders>
              <w:top w:val="single" w:sz="4" w:space="0" w:color="auto"/>
              <w:left w:val="single" w:sz="8" w:space="0" w:color="auto"/>
              <w:bottom w:val="nil"/>
              <w:right w:val="single" w:sz="8" w:space="0" w:color="auto"/>
            </w:tcBorders>
            <w:shd w:val="clear" w:color="auto" w:fill="FFC000"/>
            <w:vAlign w:val="center"/>
            <w:hideMark/>
          </w:tcPr>
          <w:p w:rsidR="00B10689" w:rsidRDefault="00B10689" w:rsidP="005A1BF5">
            <w:pPr>
              <w:jc w:val="right"/>
            </w:pPr>
            <w:r>
              <w:t>50 000</w:t>
            </w:r>
          </w:p>
        </w:tc>
        <w:tc>
          <w:tcPr>
            <w:tcW w:w="1134" w:type="dxa"/>
            <w:tcBorders>
              <w:top w:val="single" w:sz="4" w:space="0" w:color="auto"/>
              <w:left w:val="nil"/>
              <w:bottom w:val="nil"/>
              <w:right w:val="nil"/>
            </w:tcBorders>
            <w:shd w:val="clear" w:color="auto" w:fill="FFC000"/>
            <w:vAlign w:val="center"/>
            <w:hideMark/>
          </w:tcPr>
          <w:p w:rsidR="00B10689" w:rsidRDefault="00B10689" w:rsidP="005A1BF5">
            <w:pPr>
              <w:jc w:val="right"/>
              <w:rPr>
                <w:b/>
                <w:bCs/>
              </w:rPr>
            </w:pPr>
            <w:r>
              <w:rPr>
                <w:b/>
                <w:bCs/>
              </w:rPr>
              <w:t>30 000</w:t>
            </w:r>
          </w:p>
        </w:tc>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Příměstský sportovní tábor 2020</w:t>
            </w:r>
          </w:p>
        </w:tc>
        <w:tc>
          <w:tcPr>
            <w:tcW w:w="1276" w:type="dxa"/>
            <w:tcBorders>
              <w:top w:val="single" w:sz="4" w:space="0" w:color="auto"/>
              <w:left w:val="single" w:sz="8" w:space="0" w:color="auto"/>
              <w:bottom w:val="single" w:sz="4" w:space="0" w:color="auto"/>
              <w:right w:val="single" w:sz="8" w:space="0" w:color="auto"/>
            </w:tcBorders>
            <w:shd w:val="clear" w:color="auto" w:fill="FFC000"/>
            <w:vAlign w:val="center"/>
            <w:hideMark/>
          </w:tcPr>
          <w:p w:rsidR="00B10689" w:rsidRDefault="00B10689" w:rsidP="005A1BF5">
            <w:pPr>
              <w:jc w:val="right"/>
            </w:pPr>
            <w:r>
              <w:t>50 000</w:t>
            </w:r>
          </w:p>
        </w:tc>
        <w:tc>
          <w:tcPr>
            <w:tcW w:w="1134" w:type="dxa"/>
            <w:tcBorders>
              <w:top w:val="single" w:sz="4" w:space="0" w:color="auto"/>
              <w:left w:val="nil"/>
              <w:bottom w:val="nil"/>
              <w:right w:val="nil"/>
            </w:tcBorders>
            <w:shd w:val="clear" w:color="auto" w:fill="FFC000"/>
            <w:vAlign w:val="center"/>
            <w:hideMark/>
          </w:tcPr>
          <w:p w:rsidR="00B10689" w:rsidRDefault="00B10689" w:rsidP="005A1BF5">
            <w:pPr>
              <w:jc w:val="right"/>
              <w:rPr>
                <w:b/>
                <w:bCs/>
              </w:rPr>
            </w:pPr>
            <w:r>
              <w:rPr>
                <w:b/>
                <w:bCs/>
              </w:rPr>
              <w:t>25 000</w:t>
            </w:r>
          </w:p>
        </w:tc>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Reprezentace města na cyklotour z Dessau-Rosslau</w:t>
            </w:r>
          </w:p>
        </w:tc>
        <w:tc>
          <w:tcPr>
            <w:tcW w:w="1276" w:type="dxa"/>
            <w:tcBorders>
              <w:top w:val="nil"/>
              <w:left w:val="single" w:sz="8" w:space="0" w:color="auto"/>
              <w:bottom w:val="single" w:sz="4" w:space="0" w:color="auto"/>
              <w:right w:val="single" w:sz="8" w:space="0" w:color="auto"/>
            </w:tcBorders>
            <w:shd w:val="clear" w:color="auto" w:fill="CCC0DA"/>
            <w:vAlign w:val="center"/>
            <w:hideMark/>
          </w:tcPr>
          <w:p w:rsidR="00B10689" w:rsidRDefault="00B10689" w:rsidP="005A1BF5">
            <w:pPr>
              <w:jc w:val="right"/>
            </w:pPr>
            <w:r>
              <w:t>30 000</w:t>
            </w:r>
          </w:p>
        </w:tc>
        <w:tc>
          <w:tcPr>
            <w:tcW w:w="1134" w:type="dxa"/>
            <w:tcBorders>
              <w:top w:val="single" w:sz="4" w:space="0" w:color="auto"/>
              <w:left w:val="nil"/>
              <w:bottom w:val="single" w:sz="4" w:space="0" w:color="auto"/>
              <w:right w:val="nil"/>
            </w:tcBorders>
            <w:shd w:val="clear" w:color="auto" w:fill="CCC0DA"/>
            <w:vAlign w:val="center"/>
            <w:hideMark/>
          </w:tcPr>
          <w:p w:rsidR="00B10689" w:rsidRDefault="00B10689" w:rsidP="005A1BF5">
            <w:pPr>
              <w:jc w:val="right"/>
              <w:rPr>
                <w:b/>
                <w:bCs/>
                <w:color w:val="FF0000"/>
              </w:rPr>
            </w:pPr>
            <w:r>
              <w:rPr>
                <w:b/>
                <w:bCs/>
                <w:color w:val="FF0000"/>
              </w:rPr>
              <w:t>0</w:t>
            </w:r>
          </w:p>
        </w:tc>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b/>
                <w:bCs/>
              </w:rPr>
            </w:pPr>
          </w:p>
        </w:tc>
      </w:tr>
      <w:tr w:rsidR="00B10689" w:rsidTr="005A1BF5">
        <w:trPr>
          <w:trHeight w:val="735"/>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8" w:space="0" w:color="auto"/>
              <w:right w:val="nil"/>
            </w:tcBorders>
            <w:vAlign w:val="center"/>
            <w:hideMark/>
          </w:tcPr>
          <w:p w:rsidR="00B10689" w:rsidRDefault="00B10689" w:rsidP="005A1BF5">
            <w:pPr>
              <w:rPr>
                <w:b/>
                <w:bCs/>
                <w:sz w:val="18"/>
                <w:szCs w:val="18"/>
              </w:rPr>
            </w:pPr>
            <w:r>
              <w:rPr>
                <w:b/>
                <w:bCs/>
                <w:sz w:val="18"/>
                <w:szCs w:val="18"/>
              </w:rPr>
              <w:t>podpora vypracování projektové dokumentace -&gt;vzduchotechnika posilovna, tělocvična sportovní haly Pod Lipou</w:t>
            </w:r>
          </w:p>
        </w:tc>
        <w:tc>
          <w:tcPr>
            <w:tcW w:w="1276" w:type="dxa"/>
            <w:tcBorders>
              <w:top w:val="nil"/>
              <w:left w:val="single" w:sz="8" w:space="0" w:color="auto"/>
              <w:bottom w:val="single" w:sz="8" w:space="0" w:color="auto"/>
              <w:right w:val="single" w:sz="8" w:space="0" w:color="auto"/>
            </w:tcBorders>
            <w:shd w:val="clear" w:color="auto" w:fill="DCE6F1"/>
            <w:vAlign w:val="center"/>
            <w:hideMark/>
          </w:tcPr>
          <w:p w:rsidR="00B10689" w:rsidRDefault="00B10689" w:rsidP="005A1BF5">
            <w:pPr>
              <w:jc w:val="right"/>
            </w:pPr>
            <w:r>
              <w:t>40 000</w:t>
            </w:r>
          </w:p>
        </w:tc>
        <w:tc>
          <w:tcPr>
            <w:tcW w:w="1134" w:type="dxa"/>
            <w:tcBorders>
              <w:top w:val="nil"/>
              <w:left w:val="nil"/>
              <w:bottom w:val="single" w:sz="8" w:space="0" w:color="auto"/>
              <w:right w:val="nil"/>
            </w:tcBorders>
            <w:shd w:val="clear" w:color="auto" w:fill="DCE6F1"/>
            <w:vAlign w:val="center"/>
            <w:hideMark/>
          </w:tcPr>
          <w:p w:rsidR="00B10689" w:rsidRDefault="00B10689" w:rsidP="005A1BF5">
            <w:pPr>
              <w:jc w:val="right"/>
              <w:rPr>
                <w:b/>
                <w:bCs/>
              </w:rPr>
            </w:pPr>
            <w:r>
              <w:rPr>
                <w:b/>
                <w:bCs/>
              </w:rPr>
              <w:t>40 000</w:t>
            </w:r>
          </w:p>
        </w:tc>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364" w:type="dxa"/>
            <w:vMerge w:val="restart"/>
            <w:tcBorders>
              <w:top w:val="nil"/>
              <w:left w:val="single" w:sz="8" w:space="0" w:color="auto"/>
              <w:bottom w:val="nil"/>
              <w:right w:val="single" w:sz="8" w:space="0" w:color="auto"/>
            </w:tcBorders>
            <w:noWrap/>
            <w:vAlign w:val="center"/>
            <w:hideMark/>
          </w:tcPr>
          <w:p w:rsidR="00B10689" w:rsidRDefault="00B10689" w:rsidP="005A1BF5">
            <w:pPr>
              <w:jc w:val="center"/>
              <w:rPr>
                <w:b/>
                <w:bCs/>
                <w:sz w:val="18"/>
                <w:szCs w:val="18"/>
              </w:rPr>
            </w:pPr>
            <w:r>
              <w:rPr>
                <w:b/>
                <w:bCs/>
                <w:sz w:val="18"/>
                <w:szCs w:val="18"/>
              </w:rPr>
              <w:t>5</w:t>
            </w:r>
          </w:p>
        </w:tc>
        <w:tc>
          <w:tcPr>
            <w:tcW w:w="1163" w:type="dxa"/>
            <w:vMerge w:val="restart"/>
            <w:tcBorders>
              <w:top w:val="nil"/>
              <w:left w:val="single" w:sz="8" w:space="0" w:color="auto"/>
              <w:bottom w:val="nil"/>
              <w:right w:val="single" w:sz="8" w:space="0" w:color="auto"/>
            </w:tcBorders>
            <w:noWrap/>
            <w:vAlign w:val="center"/>
            <w:hideMark/>
          </w:tcPr>
          <w:p w:rsidR="00B10689" w:rsidRDefault="00B10689" w:rsidP="005A1BF5">
            <w:pPr>
              <w:jc w:val="center"/>
              <w:rPr>
                <w:sz w:val="18"/>
                <w:szCs w:val="18"/>
              </w:rPr>
            </w:pPr>
            <w:r>
              <w:rPr>
                <w:sz w:val="18"/>
                <w:szCs w:val="18"/>
              </w:rPr>
              <w:t>083 61 291</w:t>
            </w:r>
          </w:p>
        </w:tc>
        <w:tc>
          <w:tcPr>
            <w:tcW w:w="1734" w:type="dxa"/>
            <w:vMerge w:val="restart"/>
            <w:tcBorders>
              <w:top w:val="nil"/>
              <w:left w:val="single" w:sz="8" w:space="0" w:color="auto"/>
              <w:bottom w:val="nil"/>
              <w:right w:val="single" w:sz="4" w:space="0" w:color="auto"/>
            </w:tcBorders>
            <w:vAlign w:val="center"/>
            <w:hideMark/>
          </w:tcPr>
          <w:p w:rsidR="00B10689" w:rsidRDefault="00B10689" w:rsidP="005A1BF5">
            <w:pPr>
              <w:rPr>
                <w:b/>
                <w:bCs/>
                <w:sz w:val="18"/>
                <w:szCs w:val="18"/>
              </w:rPr>
            </w:pPr>
            <w:r>
              <w:rPr>
                <w:b/>
                <w:bCs/>
                <w:sz w:val="18"/>
                <w:szCs w:val="18"/>
              </w:rPr>
              <w:t>Crazy mažoretky Roudnice nad Labem z.s.</w:t>
            </w: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Celoroční činnost</w:t>
            </w:r>
          </w:p>
        </w:tc>
        <w:tc>
          <w:tcPr>
            <w:tcW w:w="1276" w:type="dxa"/>
            <w:tcBorders>
              <w:top w:val="nil"/>
              <w:left w:val="single" w:sz="8" w:space="0" w:color="auto"/>
              <w:bottom w:val="single" w:sz="4" w:space="0" w:color="auto"/>
              <w:right w:val="single" w:sz="8" w:space="0" w:color="auto"/>
            </w:tcBorders>
            <w:shd w:val="clear" w:color="auto" w:fill="FFFF00"/>
            <w:vAlign w:val="center"/>
            <w:hideMark/>
          </w:tcPr>
          <w:p w:rsidR="00B10689" w:rsidRDefault="00B10689" w:rsidP="005A1BF5">
            <w:pPr>
              <w:jc w:val="right"/>
            </w:pPr>
            <w:r>
              <w:t> </w:t>
            </w:r>
          </w:p>
        </w:tc>
        <w:tc>
          <w:tcPr>
            <w:tcW w:w="1134" w:type="dxa"/>
            <w:tcBorders>
              <w:top w:val="nil"/>
              <w:left w:val="nil"/>
              <w:bottom w:val="single" w:sz="4" w:space="0" w:color="auto"/>
              <w:right w:val="nil"/>
            </w:tcBorders>
            <w:shd w:val="clear" w:color="auto" w:fill="FFFF00"/>
            <w:vAlign w:val="center"/>
            <w:hideMark/>
          </w:tcPr>
          <w:p w:rsidR="00B10689" w:rsidRDefault="00B10689" w:rsidP="005A1BF5">
            <w:pPr>
              <w:jc w:val="right"/>
              <w:rPr>
                <w:b/>
                <w:bCs/>
              </w:rPr>
            </w:pPr>
            <w:r>
              <w:rPr>
                <w:b/>
                <w:bCs/>
              </w:rPr>
              <w:t>54 000</w:t>
            </w:r>
          </w:p>
        </w:tc>
        <w:tc>
          <w:tcPr>
            <w:tcW w:w="1134" w:type="dxa"/>
            <w:vMerge w:val="restart"/>
            <w:tcBorders>
              <w:top w:val="single" w:sz="8" w:space="0" w:color="auto"/>
              <w:left w:val="single" w:sz="8" w:space="0" w:color="auto"/>
              <w:bottom w:val="nil"/>
              <w:right w:val="single" w:sz="8" w:space="0" w:color="auto"/>
            </w:tcBorders>
            <w:vAlign w:val="center"/>
            <w:hideMark/>
          </w:tcPr>
          <w:p w:rsidR="00B10689" w:rsidRDefault="00B10689" w:rsidP="005A1BF5">
            <w:pPr>
              <w:jc w:val="right"/>
              <w:rPr>
                <w:b/>
                <w:bCs/>
              </w:rPr>
            </w:pPr>
            <w:r>
              <w:rPr>
                <w:b/>
                <w:bCs/>
              </w:rPr>
              <w:t>166 000</w:t>
            </w:r>
          </w:p>
        </w:tc>
      </w:tr>
      <w:tr w:rsidR="00B10689" w:rsidTr="005A1BF5">
        <w:trPr>
          <w:trHeight w:val="675"/>
        </w:trPr>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nil"/>
              <w:right w:val="single" w:sz="4"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Nepostupové soutěže pro mažoretky -&gt; Bohumín, Nymburk, Kutná Hora, Česká Lípa</w:t>
            </w:r>
          </w:p>
        </w:tc>
        <w:tc>
          <w:tcPr>
            <w:tcW w:w="1276" w:type="dxa"/>
            <w:tcBorders>
              <w:top w:val="nil"/>
              <w:left w:val="single" w:sz="8" w:space="0" w:color="auto"/>
              <w:bottom w:val="single" w:sz="4" w:space="0" w:color="auto"/>
              <w:right w:val="single" w:sz="8" w:space="0" w:color="auto"/>
            </w:tcBorders>
            <w:shd w:val="clear" w:color="auto" w:fill="FFFFCC"/>
            <w:vAlign w:val="center"/>
            <w:hideMark/>
          </w:tcPr>
          <w:p w:rsidR="00B10689" w:rsidRDefault="00B10689" w:rsidP="005A1BF5">
            <w:pPr>
              <w:jc w:val="right"/>
            </w:pPr>
            <w:r>
              <w:t>38 000</w:t>
            </w:r>
          </w:p>
        </w:tc>
        <w:tc>
          <w:tcPr>
            <w:tcW w:w="1134" w:type="dxa"/>
            <w:tcBorders>
              <w:top w:val="nil"/>
              <w:left w:val="nil"/>
              <w:bottom w:val="single" w:sz="4" w:space="0" w:color="auto"/>
              <w:right w:val="nil"/>
            </w:tcBorders>
            <w:shd w:val="clear" w:color="auto" w:fill="FFFFCC"/>
            <w:vAlign w:val="center"/>
            <w:hideMark/>
          </w:tcPr>
          <w:p w:rsidR="00B10689" w:rsidRDefault="00B10689" w:rsidP="005A1BF5">
            <w:pPr>
              <w:jc w:val="right"/>
              <w:rPr>
                <w:b/>
                <w:bCs/>
              </w:rPr>
            </w:pPr>
            <w:r>
              <w:rPr>
                <w:b/>
                <w:bCs/>
              </w:rPr>
              <w:t>20 000</w:t>
            </w:r>
          </w:p>
        </w:tc>
        <w:tc>
          <w:tcPr>
            <w:tcW w:w="0" w:type="auto"/>
            <w:vMerge/>
            <w:tcBorders>
              <w:top w:val="single" w:sz="8" w:space="0" w:color="auto"/>
              <w:left w:val="single" w:sz="8" w:space="0" w:color="auto"/>
              <w:bottom w:val="nil"/>
              <w:right w:val="single" w:sz="8" w:space="0" w:color="auto"/>
            </w:tcBorders>
            <w:vAlign w:val="center"/>
            <w:hideMark/>
          </w:tcPr>
          <w:p w:rsidR="00B10689" w:rsidRDefault="00B10689" w:rsidP="005A1BF5">
            <w:pPr>
              <w:spacing w:after="0"/>
              <w:rPr>
                <w:b/>
                <w:bCs/>
              </w:rPr>
            </w:pPr>
          </w:p>
        </w:tc>
      </w:tr>
      <w:tr w:rsidR="00B10689" w:rsidTr="005A1BF5">
        <w:trPr>
          <w:trHeight w:val="675"/>
        </w:trPr>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nil"/>
              <w:right w:val="single" w:sz="4"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Postupové soutěže pro mažoretky - svaz mažoretek IFMS, Pardubice, Chotěboř, Phara, Hradec Králové, Havířov, Stochov</w:t>
            </w:r>
          </w:p>
        </w:tc>
        <w:tc>
          <w:tcPr>
            <w:tcW w:w="1276" w:type="dxa"/>
            <w:tcBorders>
              <w:top w:val="nil"/>
              <w:left w:val="single" w:sz="8" w:space="0" w:color="auto"/>
              <w:bottom w:val="single" w:sz="4" w:space="0" w:color="auto"/>
              <w:right w:val="single" w:sz="8" w:space="0" w:color="auto"/>
            </w:tcBorders>
            <w:shd w:val="clear" w:color="auto" w:fill="FFFFCC"/>
            <w:vAlign w:val="center"/>
            <w:hideMark/>
          </w:tcPr>
          <w:p w:rsidR="00B10689" w:rsidRDefault="00B10689" w:rsidP="005A1BF5">
            <w:pPr>
              <w:jc w:val="right"/>
            </w:pPr>
            <w:r>
              <w:t>50 000</w:t>
            </w:r>
          </w:p>
        </w:tc>
        <w:tc>
          <w:tcPr>
            <w:tcW w:w="1134" w:type="dxa"/>
            <w:tcBorders>
              <w:top w:val="nil"/>
              <w:left w:val="nil"/>
              <w:bottom w:val="single" w:sz="4" w:space="0" w:color="auto"/>
              <w:right w:val="nil"/>
            </w:tcBorders>
            <w:shd w:val="clear" w:color="auto" w:fill="FFFFCC"/>
            <w:vAlign w:val="center"/>
            <w:hideMark/>
          </w:tcPr>
          <w:p w:rsidR="00B10689" w:rsidRDefault="00B10689" w:rsidP="005A1BF5">
            <w:pPr>
              <w:jc w:val="right"/>
              <w:rPr>
                <w:b/>
                <w:bCs/>
              </w:rPr>
            </w:pPr>
            <w:r>
              <w:rPr>
                <w:b/>
                <w:bCs/>
              </w:rPr>
              <w:t>32 000</w:t>
            </w:r>
          </w:p>
        </w:tc>
        <w:tc>
          <w:tcPr>
            <w:tcW w:w="0" w:type="auto"/>
            <w:vMerge/>
            <w:tcBorders>
              <w:top w:val="single" w:sz="8" w:space="0" w:color="auto"/>
              <w:left w:val="single" w:sz="8" w:space="0" w:color="auto"/>
              <w:bottom w:val="nil"/>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nil"/>
              <w:right w:val="single" w:sz="4"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 xml:space="preserve">Sportovní soustředění mažoretek - &gt;8 dní </w:t>
            </w:r>
          </w:p>
        </w:tc>
        <w:tc>
          <w:tcPr>
            <w:tcW w:w="1276" w:type="dxa"/>
            <w:tcBorders>
              <w:top w:val="nil"/>
              <w:left w:val="single" w:sz="8" w:space="0" w:color="auto"/>
              <w:bottom w:val="single" w:sz="4" w:space="0" w:color="auto"/>
              <w:right w:val="single" w:sz="8" w:space="0" w:color="auto"/>
            </w:tcBorders>
            <w:shd w:val="clear" w:color="auto" w:fill="FFC000"/>
            <w:vAlign w:val="center"/>
            <w:hideMark/>
          </w:tcPr>
          <w:p w:rsidR="00B10689" w:rsidRDefault="00B10689" w:rsidP="005A1BF5">
            <w:pPr>
              <w:jc w:val="right"/>
            </w:pPr>
            <w:r>
              <w:t>50 000</w:t>
            </w:r>
          </w:p>
        </w:tc>
        <w:tc>
          <w:tcPr>
            <w:tcW w:w="1134" w:type="dxa"/>
            <w:tcBorders>
              <w:top w:val="nil"/>
              <w:left w:val="nil"/>
              <w:bottom w:val="single" w:sz="4" w:space="0" w:color="auto"/>
              <w:right w:val="nil"/>
            </w:tcBorders>
            <w:shd w:val="clear" w:color="auto" w:fill="FFC000"/>
            <w:vAlign w:val="center"/>
            <w:hideMark/>
          </w:tcPr>
          <w:p w:rsidR="00B10689" w:rsidRDefault="00B10689" w:rsidP="005A1BF5">
            <w:pPr>
              <w:jc w:val="right"/>
              <w:rPr>
                <w:b/>
                <w:bCs/>
              </w:rPr>
            </w:pPr>
            <w:r>
              <w:rPr>
                <w:b/>
                <w:bCs/>
              </w:rPr>
              <w:t>30 000</w:t>
            </w:r>
          </w:p>
        </w:tc>
        <w:tc>
          <w:tcPr>
            <w:tcW w:w="0" w:type="auto"/>
            <w:vMerge/>
            <w:tcBorders>
              <w:top w:val="single" w:sz="8" w:space="0" w:color="auto"/>
              <w:left w:val="single" w:sz="8" w:space="0" w:color="auto"/>
              <w:bottom w:val="nil"/>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nil"/>
              <w:right w:val="single" w:sz="4" w:space="0" w:color="auto"/>
            </w:tcBorders>
            <w:vAlign w:val="center"/>
            <w:hideMark/>
          </w:tcPr>
          <w:p w:rsidR="00B10689" w:rsidRDefault="00B10689" w:rsidP="005A1BF5">
            <w:pPr>
              <w:spacing w:after="0"/>
              <w:rPr>
                <w:b/>
                <w:bCs/>
                <w:sz w:val="18"/>
                <w:szCs w:val="18"/>
              </w:rPr>
            </w:pPr>
          </w:p>
        </w:tc>
        <w:tc>
          <w:tcPr>
            <w:tcW w:w="3260" w:type="dxa"/>
            <w:vAlign w:val="center"/>
            <w:hideMark/>
          </w:tcPr>
          <w:p w:rsidR="00B10689" w:rsidRDefault="00B10689" w:rsidP="005A1BF5">
            <w:pPr>
              <w:rPr>
                <w:b/>
                <w:bCs/>
                <w:sz w:val="18"/>
                <w:szCs w:val="18"/>
              </w:rPr>
            </w:pPr>
            <w:r>
              <w:rPr>
                <w:b/>
                <w:bCs/>
                <w:sz w:val="18"/>
                <w:szCs w:val="18"/>
              </w:rPr>
              <w:t>Evropský šampionát mažoretkového sportu -&gt; Nitra</w:t>
            </w:r>
          </w:p>
        </w:tc>
        <w:tc>
          <w:tcPr>
            <w:tcW w:w="1276" w:type="dxa"/>
            <w:tcBorders>
              <w:top w:val="nil"/>
              <w:left w:val="single" w:sz="8" w:space="0" w:color="auto"/>
              <w:bottom w:val="nil"/>
              <w:right w:val="single" w:sz="8" w:space="0" w:color="auto"/>
            </w:tcBorders>
            <w:shd w:val="clear" w:color="auto" w:fill="CCC0DA"/>
            <w:vAlign w:val="center"/>
            <w:hideMark/>
          </w:tcPr>
          <w:p w:rsidR="00B10689" w:rsidRDefault="00B10689" w:rsidP="005A1BF5">
            <w:pPr>
              <w:jc w:val="right"/>
            </w:pPr>
            <w:r>
              <w:t>30 000</w:t>
            </w:r>
          </w:p>
        </w:tc>
        <w:tc>
          <w:tcPr>
            <w:tcW w:w="1134" w:type="dxa"/>
            <w:shd w:val="clear" w:color="auto" w:fill="CCC0DA"/>
            <w:vAlign w:val="center"/>
            <w:hideMark/>
          </w:tcPr>
          <w:p w:rsidR="00B10689" w:rsidRDefault="00B10689" w:rsidP="005A1BF5">
            <w:pPr>
              <w:jc w:val="right"/>
              <w:rPr>
                <w:b/>
                <w:bCs/>
              </w:rPr>
            </w:pPr>
            <w:r>
              <w:rPr>
                <w:b/>
                <w:bCs/>
              </w:rPr>
              <w:t>30 000</w:t>
            </w:r>
          </w:p>
        </w:tc>
        <w:tc>
          <w:tcPr>
            <w:tcW w:w="0" w:type="auto"/>
            <w:vMerge/>
            <w:tcBorders>
              <w:top w:val="single" w:sz="8" w:space="0" w:color="auto"/>
              <w:left w:val="single" w:sz="8" w:space="0" w:color="auto"/>
              <w:bottom w:val="nil"/>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364" w:type="dxa"/>
            <w:vMerge w:val="restart"/>
            <w:tcBorders>
              <w:top w:val="single" w:sz="8" w:space="0" w:color="auto"/>
              <w:left w:val="single" w:sz="8" w:space="0" w:color="auto"/>
              <w:bottom w:val="single" w:sz="8" w:space="0" w:color="000000"/>
              <w:right w:val="single" w:sz="8" w:space="0" w:color="auto"/>
            </w:tcBorders>
            <w:noWrap/>
            <w:vAlign w:val="center"/>
            <w:hideMark/>
          </w:tcPr>
          <w:p w:rsidR="00B10689" w:rsidRDefault="00B10689" w:rsidP="005A1BF5">
            <w:pPr>
              <w:jc w:val="center"/>
              <w:rPr>
                <w:b/>
                <w:bCs/>
                <w:sz w:val="18"/>
                <w:szCs w:val="18"/>
              </w:rPr>
            </w:pPr>
            <w:r>
              <w:rPr>
                <w:b/>
                <w:bCs/>
                <w:sz w:val="18"/>
                <w:szCs w:val="18"/>
              </w:rPr>
              <w:lastRenderedPageBreak/>
              <w:t>6</w:t>
            </w:r>
          </w:p>
        </w:tc>
        <w:tc>
          <w:tcPr>
            <w:tcW w:w="1163" w:type="dxa"/>
            <w:vMerge w:val="restart"/>
            <w:tcBorders>
              <w:top w:val="single" w:sz="8" w:space="0" w:color="auto"/>
              <w:left w:val="single" w:sz="8" w:space="0" w:color="auto"/>
              <w:bottom w:val="single" w:sz="8" w:space="0" w:color="000000"/>
              <w:right w:val="single" w:sz="8" w:space="0" w:color="auto"/>
            </w:tcBorders>
            <w:noWrap/>
            <w:vAlign w:val="center"/>
            <w:hideMark/>
          </w:tcPr>
          <w:p w:rsidR="00B10689" w:rsidRDefault="00B10689" w:rsidP="005A1BF5">
            <w:pPr>
              <w:jc w:val="center"/>
              <w:rPr>
                <w:sz w:val="18"/>
                <w:szCs w:val="18"/>
              </w:rPr>
            </w:pPr>
            <w:r>
              <w:rPr>
                <w:sz w:val="18"/>
                <w:szCs w:val="18"/>
              </w:rPr>
              <w:t>004 82 773</w:t>
            </w:r>
          </w:p>
        </w:tc>
        <w:tc>
          <w:tcPr>
            <w:tcW w:w="1734" w:type="dxa"/>
            <w:vMerge w:val="restart"/>
            <w:tcBorders>
              <w:top w:val="single" w:sz="8" w:space="0" w:color="auto"/>
              <w:left w:val="single" w:sz="8" w:space="0" w:color="auto"/>
              <w:bottom w:val="single" w:sz="8" w:space="0" w:color="000000"/>
              <w:right w:val="single" w:sz="8" w:space="0" w:color="auto"/>
            </w:tcBorders>
            <w:vAlign w:val="center"/>
            <w:hideMark/>
          </w:tcPr>
          <w:p w:rsidR="00B10689" w:rsidRDefault="00B10689" w:rsidP="005A1BF5">
            <w:pPr>
              <w:rPr>
                <w:b/>
                <w:bCs/>
                <w:sz w:val="18"/>
                <w:szCs w:val="18"/>
              </w:rPr>
            </w:pPr>
            <w:r>
              <w:rPr>
                <w:b/>
                <w:bCs/>
                <w:sz w:val="18"/>
                <w:szCs w:val="18"/>
              </w:rPr>
              <w:t>Český rybářský svaz z. s., místní organizace Roudnice nad Labem</w:t>
            </w:r>
          </w:p>
        </w:tc>
        <w:tc>
          <w:tcPr>
            <w:tcW w:w="3260" w:type="dxa"/>
            <w:tcBorders>
              <w:top w:val="single" w:sz="8" w:space="0" w:color="auto"/>
              <w:left w:val="nil"/>
              <w:bottom w:val="single" w:sz="4" w:space="0" w:color="auto"/>
              <w:right w:val="nil"/>
            </w:tcBorders>
            <w:vAlign w:val="center"/>
            <w:hideMark/>
          </w:tcPr>
          <w:p w:rsidR="00B10689" w:rsidRDefault="00B10689" w:rsidP="005A1BF5">
            <w:pPr>
              <w:rPr>
                <w:b/>
                <w:bCs/>
                <w:sz w:val="18"/>
                <w:szCs w:val="18"/>
              </w:rPr>
            </w:pPr>
            <w:r>
              <w:rPr>
                <w:b/>
                <w:bCs/>
                <w:sz w:val="18"/>
                <w:szCs w:val="18"/>
              </w:rPr>
              <w:t>Celoroční činnost</w:t>
            </w:r>
          </w:p>
        </w:tc>
        <w:tc>
          <w:tcPr>
            <w:tcW w:w="1276" w:type="dxa"/>
            <w:tcBorders>
              <w:top w:val="single" w:sz="8" w:space="0" w:color="auto"/>
              <w:left w:val="single" w:sz="8" w:space="0" w:color="auto"/>
              <w:bottom w:val="single" w:sz="4" w:space="0" w:color="auto"/>
              <w:right w:val="single" w:sz="8" w:space="0" w:color="auto"/>
            </w:tcBorders>
            <w:shd w:val="clear" w:color="auto" w:fill="FFFF00"/>
            <w:vAlign w:val="center"/>
            <w:hideMark/>
          </w:tcPr>
          <w:p w:rsidR="00B10689" w:rsidRDefault="00B10689" w:rsidP="005A1BF5">
            <w:pPr>
              <w:jc w:val="right"/>
            </w:pPr>
            <w:r>
              <w:t> </w:t>
            </w:r>
          </w:p>
        </w:tc>
        <w:tc>
          <w:tcPr>
            <w:tcW w:w="1134" w:type="dxa"/>
            <w:tcBorders>
              <w:top w:val="single" w:sz="8" w:space="0" w:color="auto"/>
              <w:left w:val="nil"/>
              <w:bottom w:val="single" w:sz="4" w:space="0" w:color="auto"/>
              <w:right w:val="nil"/>
            </w:tcBorders>
            <w:shd w:val="clear" w:color="auto" w:fill="FFFF00"/>
            <w:vAlign w:val="center"/>
            <w:hideMark/>
          </w:tcPr>
          <w:p w:rsidR="00B10689" w:rsidRDefault="00B10689" w:rsidP="005A1BF5">
            <w:pPr>
              <w:jc w:val="right"/>
              <w:rPr>
                <w:b/>
                <w:bCs/>
              </w:rPr>
            </w:pPr>
            <w:r>
              <w:rPr>
                <w:b/>
                <w:bCs/>
              </w:rPr>
              <w:t>83 000</w:t>
            </w:r>
          </w:p>
        </w:tc>
        <w:tc>
          <w:tcPr>
            <w:tcW w:w="1134" w:type="dxa"/>
            <w:vMerge w:val="restart"/>
            <w:tcBorders>
              <w:top w:val="single" w:sz="8" w:space="0" w:color="auto"/>
              <w:left w:val="single" w:sz="8" w:space="0" w:color="auto"/>
              <w:bottom w:val="single" w:sz="8" w:space="0" w:color="000000"/>
              <w:right w:val="single" w:sz="8" w:space="0" w:color="auto"/>
            </w:tcBorders>
            <w:vAlign w:val="center"/>
            <w:hideMark/>
          </w:tcPr>
          <w:p w:rsidR="00B10689" w:rsidRDefault="00B10689" w:rsidP="005A1BF5">
            <w:pPr>
              <w:jc w:val="right"/>
              <w:rPr>
                <w:b/>
                <w:bCs/>
              </w:rPr>
            </w:pPr>
            <w:r>
              <w:rPr>
                <w:b/>
                <w:bCs/>
              </w:rPr>
              <w:t>93 000</w:t>
            </w:r>
          </w:p>
        </w:tc>
      </w:tr>
      <w:tr w:rsidR="00B10689" w:rsidTr="005A1BF5">
        <w:trPr>
          <w:trHeight w:val="49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8" w:space="0" w:color="auto"/>
              <w:right w:val="nil"/>
            </w:tcBorders>
            <w:vAlign w:val="center"/>
            <w:hideMark/>
          </w:tcPr>
          <w:p w:rsidR="00B10689" w:rsidRDefault="00B10689" w:rsidP="005A1BF5">
            <w:pPr>
              <w:rPr>
                <w:b/>
                <w:bCs/>
                <w:sz w:val="18"/>
                <w:szCs w:val="18"/>
              </w:rPr>
            </w:pPr>
            <w:r>
              <w:rPr>
                <w:b/>
                <w:bCs/>
                <w:sz w:val="18"/>
                <w:szCs w:val="18"/>
              </w:rPr>
              <w:t>V</w:t>
            </w:r>
            <w:r>
              <w:rPr>
                <w:b/>
                <w:bCs/>
                <w:i/>
                <w:iCs/>
                <w:sz w:val="18"/>
                <w:szCs w:val="18"/>
              </w:rPr>
              <w:t>I</w:t>
            </w:r>
            <w:r>
              <w:rPr>
                <w:b/>
                <w:bCs/>
                <w:sz w:val="18"/>
                <w:szCs w:val="18"/>
              </w:rPr>
              <w:t>. Příměstský dětský rybářský tábor - &gt;Kapucínská tůň</w:t>
            </w:r>
          </w:p>
        </w:tc>
        <w:tc>
          <w:tcPr>
            <w:tcW w:w="1276" w:type="dxa"/>
            <w:tcBorders>
              <w:top w:val="nil"/>
              <w:left w:val="single" w:sz="8" w:space="0" w:color="auto"/>
              <w:bottom w:val="single" w:sz="8" w:space="0" w:color="auto"/>
              <w:right w:val="single" w:sz="8" w:space="0" w:color="auto"/>
            </w:tcBorders>
            <w:shd w:val="clear" w:color="auto" w:fill="FFC000"/>
            <w:vAlign w:val="center"/>
            <w:hideMark/>
          </w:tcPr>
          <w:p w:rsidR="00B10689" w:rsidRDefault="00B10689" w:rsidP="005A1BF5">
            <w:pPr>
              <w:jc w:val="right"/>
            </w:pPr>
            <w:r>
              <w:t>10 000</w:t>
            </w:r>
          </w:p>
        </w:tc>
        <w:tc>
          <w:tcPr>
            <w:tcW w:w="1134" w:type="dxa"/>
            <w:tcBorders>
              <w:top w:val="nil"/>
              <w:left w:val="nil"/>
              <w:bottom w:val="single" w:sz="8" w:space="0" w:color="auto"/>
              <w:right w:val="nil"/>
            </w:tcBorders>
            <w:shd w:val="clear" w:color="auto" w:fill="FFC000"/>
            <w:vAlign w:val="center"/>
            <w:hideMark/>
          </w:tcPr>
          <w:p w:rsidR="00B10689" w:rsidRDefault="00B10689" w:rsidP="005A1BF5">
            <w:pPr>
              <w:jc w:val="right"/>
              <w:rPr>
                <w:b/>
                <w:bCs/>
              </w:rPr>
            </w:pPr>
            <w:r>
              <w:rPr>
                <w:b/>
                <w:bCs/>
              </w:rPr>
              <w:t>10 000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480"/>
        </w:trPr>
        <w:tc>
          <w:tcPr>
            <w:tcW w:w="364" w:type="dxa"/>
            <w:vMerge w:val="restart"/>
            <w:tcBorders>
              <w:top w:val="nil"/>
              <w:left w:val="single" w:sz="8" w:space="0" w:color="auto"/>
              <w:bottom w:val="single" w:sz="8" w:space="0" w:color="000000"/>
              <w:right w:val="single" w:sz="8" w:space="0" w:color="auto"/>
            </w:tcBorders>
            <w:noWrap/>
            <w:vAlign w:val="center"/>
            <w:hideMark/>
          </w:tcPr>
          <w:p w:rsidR="00B10689" w:rsidRDefault="00B10689" w:rsidP="005A1BF5">
            <w:pPr>
              <w:jc w:val="center"/>
              <w:rPr>
                <w:b/>
                <w:bCs/>
                <w:sz w:val="18"/>
                <w:szCs w:val="18"/>
              </w:rPr>
            </w:pPr>
            <w:r>
              <w:rPr>
                <w:b/>
                <w:bCs/>
                <w:sz w:val="18"/>
                <w:szCs w:val="18"/>
              </w:rPr>
              <w:t>7</w:t>
            </w:r>
          </w:p>
        </w:tc>
        <w:tc>
          <w:tcPr>
            <w:tcW w:w="1163" w:type="dxa"/>
            <w:vMerge w:val="restart"/>
            <w:tcBorders>
              <w:top w:val="nil"/>
              <w:left w:val="single" w:sz="8" w:space="0" w:color="auto"/>
              <w:bottom w:val="single" w:sz="8" w:space="0" w:color="000000"/>
              <w:right w:val="single" w:sz="8" w:space="0" w:color="auto"/>
            </w:tcBorders>
            <w:noWrap/>
            <w:vAlign w:val="center"/>
            <w:hideMark/>
          </w:tcPr>
          <w:p w:rsidR="00B10689" w:rsidRDefault="00B10689" w:rsidP="005A1BF5">
            <w:pPr>
              <w:jc w:val="center"/>
              <w:rPr>
                <w:sz w:val="18"/>
                <w:szCs w:val="18"/>
              </w:rPr>
            </w:pPr>
            <w:r>
              <w:rPr>
                <w:sz w:val="18"/>
                <w:szCs w:val="18"/>
              </w:rPr>
              <w:t>003 60 643</w:t>
            </w:r>
          </w:p>
        </w:tc>
        <w:tc>
          <w:tcPr>
            <w:tcW w:w="1734" w:type="dxa"/>
            <w:vMerge w:val="restart"/>
            <w:tcBorders>
              <w:top w:val="nil"/>
              <w:left w:val="single" w:sz="8" w:space="0" w:color="auto"/>
              <w:bottom w:val="single" w:sz="8" w:space="0" w:color="000000"/>
              <w:right w:val="single" w:sz="8" w:space="0" w:color="auto"/>
            </w:tcBorders>
            <w:vAlign w:val="center"/>
            <w:hideMark/>
          </w:tcPr>
          <w:p w:rsidR="00B10689" w:rsidRDefault="00B10689" w:rsidP="005A1BF5">
            <w:pPr>
              <w:rPr>
                <w:b/>
                <w:bCs/>
                <w:sz w:val="18"/>
                <w:szCs w:val="18"/>
              </w:rPr>
            </w:pPr>
            <w:r>
              <w:rPr>
                <w:b/>
                <w:bCs/>
                <w:sz w:val="18"/>
                <w:szCs w:val="18"/>
              </w:rPr>
              <w:t>Galerie moderního umění v Roudnici nad Labem, příspěvková organizace</w:t>
            </w: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Koncerty vážné a alternativní hudby, literárně- hudební pořady</w:t>
            </w:r>
          </w:p>
        </w:tc>
        <w:tc>
          <w:tcPr>
            <w:tcW w:w="1276" w:type="dxa"/>
            <w:tcBorders>
              <w:top w:val="nil"/>
              <w:left w:val="single" w:sz="8" w:space="0" w:color="auto"/>
              <w:bottom w:val="single" w:sz="4" w:space="0" w:color="auto"/>
              <w:right w:val="single" w:sz="8" w:space="0" w:color="auto"/>
            </w:tcBorders>
            <w:shd w:val="clear" w:color="auto" w:fill="92D050"/>
            <w:vAlign w:val="center"/>
            <w:hideMark/>
          </w:tcPr>
          <w:p w:rsidR="00B10689" w:rsidRDefault="00B10689" w:rsidP="005A1BF5">
            <w:pPr>
              <w:jc w:val="right"/>
            </w:pPr>
            <w:r>
              <w:t>50 000</w:t>
            </w:r>
          </w:p>
        </w:tc>
        <w:tc>
          <w:tcPr>
            <w:tcW w:w="1134" w:type="dxa"/>
            <w:tcBorders>
              <w:top w:val="nil"/>
              <w:left w:val="nil"/>
              <w:bottom w:val="single" w:sz="4" w:space="0" w:color="auto"/>
              <w:right w:val="nil"/>
            </w:tcBorders>
            <w:shd w:val="clear" w:color="auto" w:fill="92D050"/>
            <w:vAlign w:val="center"/>
            <w:hideMark/>
          </w:tcPr>
          <w:p w:rsidR="00B10689" w:rsidRDefault="00B10689" w:rsidP="005A1BF5">
            <w:pPr>
              <w:jc w:val="right"/>
              <w:rPr>
                <w:b/>
                <w:bCs/>
              </w:rPr>
            </w:pPr>
            <w:r>
              <w:rPr>
                <w:b/>
                <w:bCs/>
              </w:rPr>
              <w:t>50 000</w:t>
            </w:r>
          </w:p>
        </w:tc>
        <w:tc>
          <w:tcPr>
            <w:tcW w:w="1134" w:type="dxa"/>
            <w:vMerge w:val="restart"/>
            <w:tcBorders>
              <w:top w:val="nil"/>
              <w:left w:val="single" w:sz="8" w:space="0" w:color="auto"/>
              <w:bottom w:val="single" w:sz="8" w:space="0" w:color="000000"/>
              <w:right w:val="single" w:sz="8" w:space="0" w:color="auto"/>
            </w:tcBorders>
            <w:vAlign w:val="center"/>
            <w:hideMark/>
          </w:tcPr>
          <w:p w:rsidR="00B10689" w:rsidRDefault="00B10689" w:rsidP="005A1BF5">
            <w:pPr>
              <w:jc w:val="right"/>
              <w:rPr>
                <w:b/>
                <w:bCs/>
              </w:rPr>
            </w:pPr>
            <w:r>
              <w:rPr>
                <w:b/>
                <w:bCs/>
              </w:rPr>
              <w:t>95 000</w:t>
            </w:r>
          </w:p>
        </w:tc>
      </w:tr>
      <w:tr w:rsidR="00B10689" w:rsidTr="005A1BF5">
        <w:trPr>
          <w:trHeight w:val="45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8" w:space="0" w:color="auto"/>
              <w:right w:val="nil"/>
            </w:tcBorders>
            <w:vAlign w:val="center"/>
            <w:hideMark/>
          </w:tcPr>
          <w:p w:rsidR="00B10689" w:rsidRDefault="00B10689" w:rsidP="005A1BF5">
            <w:pPr>
              <w:rPr>
                <w:b/>
                <w:bCs/>
                <w:sz w:val="18"/>
                <w:szCs w:val="18"/>
              </w:rPr>
            </w:pPr>
            <w:r>
              <w:rPr>
                <w:b/>
                <w:bCs/>
                <w:sz w:val="18"/>
                <w:szCs w:val="18"/>
              </w:rPr>
              <w:t xml:space="preserve">Esteticko-výchovná a edukativní práce </w:t>
            </w:r>
          </w:p>
        </w:tc>
        <w:tc>
          <w:tcPr>
            <w:tcW w:w="1276" w:type="dxa"/>
            <w:tcBorders>
              <w:top w:val="nil"/>
              <w:left w:val="single" w:sz="8" w:space="0" w:color="auto"/>
              <w:bottom w:val="single" w:sz="8" w:space="0" w:color="auto"/>
              <w:right w:val="single" w:sz="8" w:space="0" w:color="auto"/>
            </w:tcBorders>
            <w:shd w:val="clear" w:color="auto" w:fill="92D050"/>
            <w:vAlign w:val="center"/>
            <w:hideMark/>
          </w:tcPr>
          <w:p w:rsidR="00B10689" w:rsidRDefault="00B10689" w:rsidP="005A1BF5">
            <w:pPr>
              <w:jc w:val="right"/>
            </w:pPr>
            <w:r>
              <w:t>45 000</w:t>
            </w:r>
          </w:p>
        </w:tc>
        <w:tc>
          <w:tcPr>
            <w:tcW w:w="1134" w:type="dxa"/>
            <w:tcBorders>
              <w:top w:val="nil"/>
              <w:left w:val="nil"/>
              <w:bottom w:val="single" w:sz="8" w:space="0" w:color="auto"/>
              <w:right w:val="nil"/>
            </w:tcBorders>
            <w:shd w:val="clear" w:color="auto" w:fill="92D050"/>
            <w:vAlign w:val="center"/>
            <w:hideMark/>
          </w:tcPr>
          <w:p w:rsidR="00B10689" w:rsidRDefault="00B10689" w:rsidP="005A1BF5">
            <w:pPr>
              <w:jc w:val="right"/>
              <w:rPr>
                <w:b/>
                <w:bCs/>
              </w:rPr>
            </w:pPr>
            <w:r>
              <w:rPr>
                <w:b/>
                <w:bCs/>
              </w:rPr>
              <w:t>45 000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364" w:type="dxa"/>
            <w:vMerge w:val="restart"/>
            <w:tcBorders>
              <w:top w:val="nil"/>
              <w:left w:val="single" w:sz="8" w:space="0" w:color="auto"/>
              <w:bottom w:val="single" w:sz="8" w:space="0" w:color="000000"/>
              <w:right w:val="single" w:sz="8" w:space="0" w:color="auto"/>
            </w:tcBorders>
            <w:noWrap/>
            <w:vAlign w:val="center"/>
            <w:hideMark/>
          </w:tcPr>
          <w:p w:rsidR="00B10689" w:rsidRDefault="00B10689" w:rsidP="005A1BF5">
            <w:pPr>
              <w:jc w:val="center"/>
              <w:rPr>
                <w:b/>
                <w:bCs/>
                <w:sz w:val="18"/>
                <w:szCs w:val="18"/>
              </w:rPr>
            </w:pPr>
            <w:r>
              <w:rPr>
                <w:b/>
                <w:bCs/>
                <w:sz w:val="18"/>
                <w:szCs w:val="18"/>
              </w:rPr>
              <w:t>8</w:t>
            </w:r>
          </w:p>
        </w:tc>
        <w:tc>
          <w:tcPr>
            <w:tcW w:w="1163" w:type="dxa"/>
            <w:vMerge w:val="restart"/>
            <w:tcBorders>
              <w:top w:val="nil"/>
              <w:left w:val="single" w:sz="8" w:space="0" w:color="auto"/>
              <w:bottom w:val="single" w:sz="8" w:space="0" w:color="000000"/>
              <w:right w:val="single" w:sz="8" w:space="0" w:color="auto"/>
            </w:tcBorders>
            <w:noWrap/>
            <w:vAlign w:val="center"/>
            <w:hideMark/>
          </w:tcPr>
          <w:p w:rsidR="00B10689" w:rsidRDefault="00B10689" w:rsidP="005A1BF5">
            <w:pPr>
              <w:jc w:val="center"/>
              <w:rPr>
                <w:sz w:val="18"/>
                <w:szCs w:val="18"/>
              </w:rPr>
            </w:pPr>
            <w:r>
              <w:rPr>
                <w:sz w:val="18"/>
                <w:szCs w:val="18"/>
              </w:rPr>
              <w:t>467 71 794</w:t>
            </w:r>
          </w:p>
        </w:tc>
        <w:tc>
          <w:tcPr>
            <w:tcW w:w="1734" w:type="dxa"/>
            <w:vMerge w:val="restart"/>
            <w:tcBorders>
              <w:top w:val="nil"/>
              <w:left w:val="single" w:sz="8" w:space="0" w:color="auto"/>
              <w:bottom w:val="single" w:sz="8" w:space="0" w:color="000000"/>
              <w:right w:val="single" w:sz="8" w:space="0" w:color="auto"/>
            </w:tcBorders>
            <w:vAlign w:val="center"/>
            <w:hideMark/>
          </w:tcPr>
          <w:p w:rsidR="00B10689" w:rsidRDefault="00B10689" w:rsidP="005A1BF5">
            <w:pPr>
              <w:rPr>
                <w:b/>
                <w:bCs/>
                <w:sz w:val="18"/>
                <w:szCs w:val="18"/>
              </w:rPr>
            </w:pPr>
            <w:r>
              <w:rPr>
                <w:b/>
                <w:bCs/>
                <w:sz w:val="18"/>
                <w:szCs w:val="18"/>
              </w:rPr>
              <w:t>HC Roudnice nad Labem, z.s.</w:t>
            </w: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 xml:space="preserve">Celoroční činnost </w:t>
            </w:r>
          </w:p>
        </w:tc>
        <w:tc>
          <w:tcPr>
            <w:tcW w:w="1276" w:type="dxa"/>
            <w:tcBorders>
              <w:top w:val="nil"/>
              <w:left w:val="single" w:sz="8" w:space="0" w:color="auto"/>
              <w:bottom w:val="single" w:sz="4" w:space="0" w:color="auto"/>
              <w:right w:val="single" w:sz="8" w:space="0" w:color="auto"/>
            </w:tcBorders>
            <w:shd w:val="clear" w:color="auto" w:fill="FFFF00"/>
            <w:vAlign w:val="center"/>
            <w:hideMark/>
          </w:tcPr>
          <w:p w:rsidR="00B10689" w:rsidRDefault="00B10689" w:rsidP="005A1BF5">
            <w:pPr>
              <w:jc w:val="right"/>
            </w:pPr>
            <w:r>
              <w:t> </w:t>
            </w:r>
          </w:p>
        </w:tc>
        <w:tc>
          <w:tcPr>
            <w:tcW w:w="1134" w:type="dxa"/>
            <w:tcBorders>
              <w:top w:val="nil"/>
              <w:left w:val="nil"/>
              <w:bottom w:val="single" w:sz="4" w:space="0" w:color="auto"/>
              <w:right w:val="nil"/>
            </w:tcBorders>
            <w:shd w:val="clear" w:color="auto" w:fill="FFFF00"/>
            <w:vAlign w:val="center"/>
            <w:hideMark/>
          </w:tcPr>
          <w:p w:rsidR="00B10689" w:rsidRDefault="00B10689" w:rsidP="005A1BF5">
            <w:pPr>
              <w:jc w:val="right"/>
              <w:rPr>
                <w:b/>
                <w:bCs/>
              </w:rPr>
            </w:pPr>
            <w:r>
              <w:rPr>
                <w:b/>
                <w:bCs/>
              </w:rPr>
              <w:t>250 000</w:t>
            </w:r>
          </w:p>
        </w:tc>
        <w:tc>
          <w:tcPr>
            <w:tcW w:w="1134" w:type="dxa"/>
            <w:vMerge w:val="restart"/>
            <w:tcBorders>
              <w:top w:val="nil"/>
              <w:left w:val="single" w:sz="8" w:space="0" w:color="auto"/>
              <w:bottom w:val="single" w:sz="8" w:space="0" w:color="000000"/>
              <w:right w:val="single" w:sz="8" w:space="0" w:color="auto"/>
            </w:tcBorders>
            <w:vAlign w:val="center"/>
            <w:hideMark/>
          </w:tcPr>
          <w:p w:rsidR="00B10689" w:rsidRDefault="00B10689" w:rsidP="005A1BF5">
            <w:pPr>
              <w:jc w:val="right"/>
              <w:rPr>
                <w:b/>
                <w:bCs/>
              </w:rPr>
            </w:pPr>
            <w:r>
              <w:rPr>
                <w:b/>
                <w:bCs/>
              </w:rPr>
              <w:t>365 000</w:t>
            </w:r>
          </w:p>
        </w:tc>
      </w:tr>
      <w:tr w:rsidR="00B10689" w:rsidTr="005A1BF5">
        <w:trPr>
          <w:trHeight w:val="30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Turnaje mládeže</w:t>
            </w:r>
          </w:p>
        </w:tc>
        <w:tc>
          <w:tcPr>
            <w:tcW w:w="1276" w:type="dxa"/>
            <w:tcBorders>
              <w:top w:val="nil"/>
              <w:left w:val="single" w:sz="8" w:space="0" w:color="auto"/>
              <w:bottom w:val="single" w:sz="4" w:space="0" w:color="auto"/>
              <w:right w:val="single" w:sz="8" w:space="0" w:color="auto"/>
            </w:tcBorders>
            <w:shd w:val="clear" w:color="auto" w:fill="FFFFCC"/>
            <w:vAlign w:val="center"/>
            <w:hideMark/>
          </w:tcPr>
          <w:p w:rsidR="00B10689" w:rsidRDefault="00B10689" w:rsidP="005A1BF5">
            <w:pPr>
              <w:jc w:val="right"/>
            </w:pPr>
            <w:r>
              <w:t>50 000</w:t>
            </w:r>
          </w:p>
        </w:tc>
        <w:tc>
          <w:tcPr>
            <w:tcW w:w="1134" w:type="dxa"/>
            <w:tcBorders>
              <w:top w:val="nil"/>
              <w:left w:val="nil"/>
              <w:bottom w:val="single" w:sz="4" w:space="0" w:color="auto"/>
              <w:right w:val="nil"/>
            </w:tcBorders>
            <w:shd w:val="clear" w:color="auto" w:fill="FFFFCC"/>
            <w:vAlign w:val="center"/>
            <w:hideMark/>
          </w:tcPr>
          <w:p w:rsidR="00B10689" w:rsidRDefault="00B10689" w:rsidP="005A1BF5">
            <w:pPr>
              <w:jc w:val="right"/>
              <w:rPr>
                <w:b/>
                <w:bCs/>
              </w:rPr>
            </w:pPr>
            <w:r>
              <w:rPr>
                <w:b/>
                <w:bCs/>
              </w:rPr>
              <w:t>35 000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Mezinárodní turnaje mládeže</w:t>
            </w:r>
          </w:p>
        </w:tc>
        <w:tc>
          <w:tcPr>
            <w:tcW w:w="1276" w:type="dxa"/>
            <w:tcBorders>
              <w:top w:val="nil"/>
              <w:left w:val="single" w:sz="8" w:space="0" w:color="auto"/>
              <w:bottom w:val="single" w:sz="4" w:space="0" w:color="auto"/>
              <w:right w:val="single" w:sz="8" w:space="0" w:color="auto"/>
            </w:tcBorders>
            <w:shd w:val="clear" w:color="auto" w:fill="CCC0DA"/>
            <w:vAlign w:val="center"/>
            <w:hideMark/>
          </w:tcPr>
          <w:p w:rsidR="00B10689" w:rsidRDefault="00B10689" w:rsidP="005A1BF5">
            <w:pPr>
              <w:jc w:val="right"/>
            </w:pPr>
            <w:r>
              <w:t>30 000</w:t>
            </w:r>
          </w:p>
        </w:tc>
        <w:tc>
          <w:tcPr>
            <w:tcW w:w="1134" w:type="dxa"/>
            <w:tcBorders>
              <w:top w:val="nil"/>
              <w:left w:val="nil"/>
              <w:bottom w:val="single" w:sz="4" w:space="0" w:color="auto"/>
              <w:right w:val="nil"/>
            </w:tcBorders>
            <w:shd w:val="clear" w:color="auto" w:fill="CCC0DA"/>
            <w:vAlign w:val="center"/>
            <w:hideMark/>
          </w:tcPr>
          <w:p w:rsidR="00B10689" w:rsidRDefault="00B10689" w:rsidP="005A1BF5">
            <w:pPr>
              <w:jc w:val="right"/>
              <w:rPr>
                <w:b/>
                <w:bCs/>
              </w:rPr>
            </w:pPr>
            <w:r>
              <w:rPr>
                <w:b/>
                <w:bCs/>
              </w:rPr>
              <w:t>30 000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Dětské off-ice aktivity</w:t>
            </w:r>
          </w:p>
        </w:tc>
        <w:tc>
          <w:tcPr>
            <w:tcW w:w="1276" w:type="dxa"/>
            <w:tcBorders>
              <w:top w:val="nil"/>
              <w:left w:val="single" w:sz="8" w:space="0" w:color="auto"/>
              <w:bottom w:val="single" w:sz="4" w:space="0" w:color="auto"/>
              <w:right w:val="single" w:sz="8" w:space="0" w:color="auto"/>
            </w:tcBorders>
            <w:shd w:val="clear" w:color="auto" w:fill="FFC000"/>
            <w:vAlign w:val="center"/>
            <w:hideMark/>
          </w:tcPr>
          <w:p w:rsidR="00B10689" w:rsidRDefault="00B10689" w:rsidP="005A1BF5">
            <w:pPr>
              <w:jc w:val="right"/>
            </w:pPr>
            <w:r>
              <w:t>50 000</w:t>
            </w:r>
          </w:p>
        </w:tc>
        <w:tc>
          <w:tcPr>
            <w:tcW w:w="1134" w:type="dxa"/>
            <w:tcBorders>
              <w:top w:val="nil"/>
              <w:left w:val="nil"/>
              <w:bottom w:val="single" w:sz="4" w:space="0" w:color="auto"/>
              <w:right w:val="nil"/>
            </w:tcBorders>
            <w:shd w:val="clear" w:color="auto" w:fill="FFC000"/>
            <w:vAlign w:val="center"/>
            <w:hideMark/>
          </w:tcPr>
          <w:p w:rsidR="00B10689" w:rsidRDefault="00B10689" w:rsidP="005A1BF5">
            <w:pPr>
              <w:jc w:val="right"/>
              <w:rPr>
                <w:b/>
                <w:bCs/>
              </w:rPr>
            </w:pPr>
            <w:r>
              <w:rPr>
                <w:b/>
                <w:bCs/>
              </w:rPr>
              <w:t>25 000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315"/>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8" w:space="0" w:color="auto"/>
              <w:right w:val="nil"/>
            </w:tcBorders>
            <w:vAlign w:val="center"/>
            <w:hideMark/>
          </w:tcPr>
          <w:p w:rsidR="00B10689" w:rsidRDefault="00B10689" w:rsidP="005A1BF5">
            <w:pPr>
              <w:rPr>
                <w:b/>
                <w:bCs/>
                <w:sz w:val="18"/>
                <w:szCs w:val="18"/>
              </w:rPr>
            </w:pPr>
            <w:r>
              <w:rPr>
                <w:b/>
                <w:bCs/>
                <w:sz w:val="18"/>
                <w:szCs w:val="18"/>
              </w:rPr>
              <w:t>Letní příměstský sportovní tábor</w:t>
            </w:r>
          </w:p>
        </w:tc>
        <w:tc>
          <w:tcPr>
            <w:tcW w:w="1276" w:type="dxa"/>
            <w:tcBorders>
              <w:top w:val="nil"/>
              <w:left w:val="single" w:sz="8" w:space="0" w:color="auto"/>
              <w:bottom w:val="single" w:sz="8" w:space="0" w:color="auto"/>
              <w:right w:val="single" w:sz="8" w:space="0" w:color="auto"/>
            </w:tcBorders>
            <w:shd w:val="clear" w:color="auto" w:fill="FFC000"/>
            <w:vAlign w:val="center"/>
            <w:hideMark/>
          </w:tcPr>
          <w:p w:rsidR="00B10689" w:rsidRDefault="00B10689" w:rsidP="005A1BF5">
            <w:pPr>
              <w:jc w:val="right"/>
            </w:pPr>
            <w:r>
              <w:t>50 000</w:t>
            </w:r>
          </w:p>
        </w:tc>
        <w:tc>
          <w:tcPr>
            <w:tcW w:w="1134" w:type="dxa"/>
            <w:tcBorders>
              <w:top w:val="nil"/>
              <w:left w:val="nil"/>
              <w:bottom w:val="single" w:sz="8" w:space="0" w:color="auto"/>
              <w:right w:val="nil"/>
            </w:tcBorders>
            <w:shd w:val="clear" w:color="auto" w:fill="FFC000"/>
            <w:vAlign w:val="center"/>
            <w:hideMark/>
          </w:tcPr>
          <w:p w:rsidR="00B10689" w:rsidRDefault="00B10689" w:rsidP="005A1BF5">
            <w:pPr>
              <w:jc w:val="right"/>
              <w:rPr>
                <w:b/>
                <w:bCs/>
              </w:rPr>
            </w:pPr>
            <w:r>
              <w:rPr>
                <w:b/>
                <w:bCs/>
              </w:rPr>
              <w:t>25 000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364" w:type="dxa"/>
            <w:vMerge w:val="restart"/>
            <w:tcBorders>
              <w:top w:val="nil"/>
              <w:left w:val="single" w:sz="8" w:space="0" w:color="auto"/>
              <w:bottom w:val="single" w:sz="8" w:space="0" w:color="000000"/>
              <w:right w:val="single" w:sz="8" w:space="0" w:color="auto"/>
            </w:tcBorders>
            <w:noWrap/>
            <w:vAlign w:val="center"/>
            <w:hideMark/>
          </w:tcPr>
          <w:p w:rsidR="00B10689" w:rsidRDefault="00B10689" w:rsidP="005A1BF5">
            <w:pPr>
              <w:jc w:val="center"/>
              <w:rPr>
                <w:b/>
                <w:bCs/>
                <w:sz w:val="18"/>
                <w:szCs w:val="18"/>
              </w:rPr>
            </w:pPr>
            <w:r>
              <w:rPr>
                <w:b/>
                <w:bCs/>
                <w:sz w:val="18"/>
                <w:szCs w:val="18"/>
              </w:rPr>
              <w:t>9</w:t>
            </w:r>
          </w:p>
        </w:tc>
        <w:tc>
          <w:tcPr>
            <w:tcW w:w="1163" w:type="dxa"/>
            <w:vMerge w:val="restart"/>
            <w:tcBorders>
              <w:top w:val="nil"/>
              <w:left w:val="single" w:sz="8" w:space="0" w:color="auto"/>
              <w:bottom w:val="nil"/>
              <w:right w:val="single" w:sz="8" w:space="0" w:color="auto"/>
            </w:tcBorders>
            <w:noWrap/>
            <w:vAlign w:val="center"/>
            <w:hideMark/>
          </w:tcPr>
          <w:p w:rsidR="00B10689" w:rsidRDefault="00B10689" w:rsidP="005A1BF5">
            <w:pPr>
              <w:jc w:val="center"/>
              <w:rPr>
                <w:sz w:val="18"/>
                <w:szCs w:val="18"/>
              </w:rPr>
            </w:pPr>
            <w:r>
              <w:rPr>
                <w:sz w:val="18"/>
                <w:szCs w:val="18"/>
              </w:rPr>
              <w:t>005 25 332</w:t>
            </w:r>
          </w:p>
        </w:tc>
        <w:tc>
          <w:tcPr>
            <w:tcW w:w="1734" w:type="dxa"/>
            <w:vMerge w:val="restart"/>
            <w:tcBorders>
              <w:top w:val="nil"/>
              <w:left w:val="single" w:sz="8" w:space="0" w:color="auto"/>
              <w:bottom w:val="nil"/>
              <w:right w:val="single" w:sz="8" w:space="0" w:color="auto"/>
            </w:tcBorders>
            <w:vAlign w:val="center"/>
            <w:hideMark/>
          </w:tcPr>
          <w:p w:rsidR="00B10689" w:rsidRDefault="00B10689" w:rsidP="005A1BF5">
            <w:pPr>
              <w:rPr>
                <w:b/>
                <w:bCs/>
                <w:sz w:val="18"/>
                <w:szCs w:val="18"/>
              </w:rPr>
            </w:pPr>
            <w:r>
              <w:rPr>
                <w:b/>
                <w:bCs/>
                <w:sz w:val="18"/>
                <w:szCs w:val="18"/>
              </w:rPr>
              <w:t>Junák - český skaut, středisko Říp Roudnice nad Labem, z. s.</w:t>
            </w: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Celoroční činnost skautského střediska</w:t>
            </w:r>
          </w:p>
        </w:tc>
        <w:tc>
          <w:tcPr>
            <w:tcW w:w="1276" w:type="dxa"/>
            <w:tcBorders>
              <w:top w:val="nil"/>
              <w:left w:val="single" w:sz="8" w:space="0" w:color="auto"/>
              <w:bottom w:val="single" w:sz="4" w:space="0" w:color="auto"/>
              <w:right w:val="single" w:sz="8" w:space="0" w:color="auto"/>
            </w:tcBorders>
            <w:shd w:val="clear" w:color="auto" w:fill="FFFF00"/>
            <w:vAlign w:val="center"/>
            <w:hideMark/>
          </w:tcPr>
          <w:p w:rsidR="00B10689" w:rsidRDefault="00B10689" w:rsidP="005A1BF5">
            <w:pPr>
              <w:jc w:val="right"/>
            </w:pPr>
            <w:r>
              <w:t> </w:t>
            </w:r>
          </w:p>
        </w:tc>
        <w:tc>
          <w:tcPr>
            <w:tcW w:w="1134" w:type="dxa"/>
            <w:shd w:val="clear" w:color="auto" w:fill="FFFF00"/>
            <w:vAlign w:val="center"/>
            <w:hideMark/>
          </w:tcPr>
          <w:p w:rsidR="00B10689" w:rsidRDefault="00B10689" w:rsidP="005A1BF5">
            <w:pPr>
              <w:jc w:val="right"/>
              <w:rPr>
                <w:b/>
                <w:bCs/>
              </w:rPr>
            </w:pPr>
            <w:r>
              <w:rPr>
                <w:b/>
                <w:bCs/>
              </w:rPr>
              <w:t>250 000</w:t>
            </w:r>
          </w:p>
        </w:tc>
        <w:tc>
          <w:tcPr>
            <w:tcW w:w="1134" w:type="dxa"/>
            <w:vMerge w:val="restart"/>
            <w:tcBorders>
              <w:top w:val="nil"/>
              <w:left w:val="single" w:sz="8" w:space="0" w:color="auto"/>
              <w:bottom w:val="nil"/>
              <w:right w:val="single" w:sz="8" w:space="0" w:color="auto"/>
            </w:tcBorders>
            <w:vAlign w:val="center"/>
            <w:hideMark/>
          </w:tcPr>
          <w:p w:rsidR="00B10689" w:rsidRDefault="00B10689" w:rsidP="005A1BF5">
            <w:pPr>
              <w:jc w:val="right"/>
              <w:rPr>
                <w:b/>
                <w:bCs/>
              </w:rPr>
            </w:pPr>
            <w:r>
              <w:rPr>
                <w:b/>
                <w:bCs/>
              </w:rPr>
              <w:t>446 000</w:t>
            </w:r>
          </w:p>
        </w:tc>
      </w:tr>
      <w:tr w:rsidR="00B10689" w:rsidTr="005A1BF5">
        <w:trPr>
          <w:trHeight w:val="48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Zimní sporty 2020 -&gt; lyžařský výcvik Jilemnice, EKZOD Rychlebské hory</w:t>
            </w:r>
          </w:p>
        </w:tc>
        <w:tc>
          <w:tcPr>
            <w:tcW w:w="1276" w:type="dxa"/>
            <w:tcBorders>
              <w:top w:val="nil"/>
              <w:left w:val="single" w:sz="8" w:space="0" w:color="auto"/>
              <w:bottom w:val="single" w:sz="4" w:space="0" w:color="auto"/>
              <w:right w:val="single" w:sz="8" w:space="0" w:color="auto"/>
            </w:tcBorders>
            <w:shd w:val="clear" w:color="auto" w:fill="FFFFCC"/>
            <w:vAlign w:val="center"/>
            <w:hideMark/>
          </w:tcPr>
          <w:p w:rsidR="00B10689" w:rsidRDefault="00B10689" w:rsidP="005A1BF5">
            <w:pPr>
              <w:jc w:val="right"/>
            </w:pPr>
            <w:r>
              <w:t>50 000</w:t>
            </w:r>
          </w:p>
        </w:tc>
        <w:tc>
          <w:tcPr>
            <w:tcW w:w="1134" w:type="dxa"/>
            <w:tcBorders>
              <w:top w:val="single" w:sz="8" w:space="0" w:color="auto"/>
              <w:left w:val="nil"/>
              <w:bottom w:val="single" w:sz="4" w:space="0" w:color="auto"/>
              <w:right w:val="nil"/>
            </w:tcBorders>
            <w:shd w:val="clear" w:color="auto" w:fill="FFFFCC"/>
            <w:vAlign w:val="center"/>
            <w:hideMark/>
          </w:tcPr>
          <w:p w:rsidR="00B10689" w:rsidRDefault="00B10689" w:rsidP="005A1BF5">
            <w:pPr>
              <w:jc w:val="right"/>
              <w:rPr>
                <w:b/>
                <w:bCs/>
              </w:rPr>
            </w:pPr>
            <w:r>
              <w:rPr>
                <w:b/>
                <w:bCs/>
              </w:rPr>
              <w:t>50 000</w:t>
            </w:r>
          </w:p>
        </w:tc>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Outdoorový trojboj</w:t>
            </w:r>
          </w:p>
        </w:tc>
        <w:tc>
          <w:tcPr>
            <w:tcW w:w="1276" w:type="dxa"/>
            <w:tcBorders>
              <w:top w:val="nil"/>
              <w:left w:val="single" w:sz="8" w:space="0" w:color="auto"/>
              <w:bottom w:val="single" w:sz="4" w:space="0" w:color="auto"/>
              <w:right w:val="single" w:sz="8" w:space="0" w:color="auto"/>
            </w:tcBorders>
            <w:shd w:val="clear" w:color="auto" w:fill="FFFFCC"/>
            <w:vAlign w:val="center"/>
            <w:hideMark/>
          </w:tcPr>
          <w:p w:rsidR="00B10689" w:rsidRDefault="00B10689" w:rsidP="005A1BF5">
            <w:pPr>
              <w:jc w:val="right"/>
            </w:pPr>
            <w:r>
              <w:t>50 000</w:t>
            </w:r>
          </w:p>
        </w:tc>
        <w:tc>
          <w:tcPr>
            <w:tcW w:w="1134" w:type="dxa"/>
            <w:tcBorders>
              <w:top w:val="nil"/>
              <w:left w:val="nil"/>
              <w:bottom w:val="single" w:sz="4" w:space="0" w:color="auto"/>
              <w:right w:val="nil"/>
            </w:tcBorders>
            <w:shd w:val="clear" w:color="auto" w:fill="FFFFCC"/>
            <w:vAlign w:val="center"/>
            <w:hideMark/>
          </w:tcPr>
          <w:p w:rsidR="00B10689" w:rsidRDefault="00B10689" w:rsidP="005A1BF5">
            <w:pPr>
              <w:jc w:val="right"/>
              <w:rPr>
                <w:b/>
                <w:bCs/>
              </w:rPr>
            </w:pPr>
            <w:r>
              <w:rPr>
                <w:b/>
                <w:bCs/>
              </w:rPr>
              <w:t>23 000</w:t>
            </w:r>
          </w:p>
        </w:tc>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Skautské tábory 2010 -&gt; Buková, Moraveč</w:t>
            </w:r>
          </w:p>
        </w:tc>
        <w:tc>
          <w:tcPr>
            <w:tcW w:w="1276" w:type="dxa"/>
            <w:tcBorders>
              <w:top w:val="nil"/>
              <w:left w:val="single" w:sz="8" w:space="0" w:color="auto"/>
              <w:bottom w:val="single" w:sz="4" w:space="0" w:color="auto"/>
              <w:right w:val="single" w:sz="8" w:space="0" w:color="auto"/>
            </w:tcBorders>
            <w:shd w:val="clear" w:color="auto" w:fill="FFC000"/>
            <w:vAlign w:val="center"/>
            <w:hideMark/>
          </w:tcPr>
          <w:p w:rsidR="00B10689" w:rsidRDefault="00B10689" w:rsidP="005A1BF5">
            <w:pPr>
              <w:jc w:val="right"/>
            </w:pPr>
            <w:r>
              <w:t>50 000</w:t>
            </w:r>
          </w:p>
        </w:tc>
        <w:tc>
          <w:tcPr>
            <w:tcW w:w="1134" w:type="dxa"/>
            <w:tcBorders>
              <w:top w:val="nil"/>
              <w:left w:val="nil"/>
              <w:bottom w:val="single" w:sz="4" w:space="0" w:color="auto"/>
              <w:right w:val="nil"/>
            </w:tcBorders>
            <w:shd w:val="clear" w:color="auto" w:fill="FFC000"/>
            <w:vAlign w:val="center"/>
            <w:hideMark/>
          </w:tcPr>
          <w:p w:rsidR="00B10689" w:rsidRDefault="00B10689" w:rsidP="005A1BF5">
            <w:pPr>
              <w:jc w:val="right"/>
              <w:rPr>
                <w:b/>
                <w:bCs/>
              </w:rPr>
            </w:pPr>
            <w:r>
              <w:rPr>
                <w:b/>
                <w:bCs/>
              </w:rPr>
              <w:t>33 000</w:t>
            </w:r>
          </w:p>
        </w:tc>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b/>
                <w:bCs/>
              </w:rPr>
            </w:pPr>
          </w:p>
        </w:tc>
      </w:tr>
      <w:tr w:rsidR="00B10689" w:rsidTr="005A1BF5">
        <w:trPr>
          <w:trHeight w:val="495"/>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bottom"/>
            <w:hideMark/>
          </w:tcPr>
          <w:p w:rsidR="00B10689" w:rsidRDefault="00B10689" w:rsidP="005A1BF5">
            <w:pPr>
              <w:rPr>
                <w:b/>
                <w:bCs/>
                <w:sz w:val="18"/>
                <w:szCs w:val="18"/>
              </w:rPr>
            </w:pPr>
            <w:r>
              <w:rPr>
                <w:b/>
                <w:bCs/>
                <w:sz w:val="18"/>
                <w:szCs w:val="18"/>
              </w:rPr>
              <w:t>Skautské akce pro veřejnost 2020 - &gt;Dětský a skautský den, rodičák</w:t>
            </w:r>
          </w:p>
        </w:tc>
        <w:tc>
          <w:tcPr>
            <w:tcW w:w="1276" w:type="dxa"/>
            <w:tcBorders>
              <w:top w:val="nil"/>
              <w:left w:val="single" w:sz="8" w:space="0" w:color="auto"/>
              <w:bottom w:val="single" w:sz="4" w:space="0" w:color="auto"/>
              <w:right w:val="single" w:sz="8" w:space="0" w:color="auto"/>
            </w:tcBorders>
            <w:shd w:val="clear" w:color="auto" w:fill="FFC000"/>
            <w:vAlign w:val="center"/>
            <w:hideMark/>
          </w:tcPr>
          <w:p w:rsidR="00B10689" w:rsidRDefault="00B10689" w:rsidP="005A1BF5">
            <w:pPr>
              <w:jc w:val="right"/>
            </w:pPr>
            <w:r>
              <w:t>50 000</w:t>
            </w:r>
          </w:p>
        </w:tc>
        <w:tc>
          <w:tcPr>
            <w:tcW w:w="1134" w:type="dxa"/>
            <w:tcBorders>
              <w:top w:val="nil"/>
              <w:left w:val="nil"/>
              <w:bottom w:val="single" w:sz="4" w:space="0" w:color="auto"/>
              <w:right w:val="nil"/>
            </w:tcBorders>
            <w:shd w:val="clear" w:color="auto" w:fill="FFC000"/>
            <w:vAlign w:val="center"/>
            <w:hideMark/>
          </w:tcPr>
          <w:p w:rsidR="00B10689" w:rsidRDefault="00B10689" w:rsidP="005A1BF5">
            <w:pPr>
              <w:jc w:val="right"/>
              <w:rPr>
                <w:b/>
                <w:bCs/>
              </w:rPr>
            </w:pPr>
            <w:r>
              <w:rPr>
                <w:b/>
                <w:bCs/>
              </w:rPr>
              <w:t>20 000</w:t>
            </w:r>
          </w:p>
        </w:tc>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noWrap/>
            <w:vAlign w:val="bottom"/>
            <w:hideMark/>
          </w:tcPr>
          <w:p w:rsidR="00B10689" w:rsidRDefault="00B10689" w:rsidP="005A1BF5">
            <w:pPr>
              <w:rPr>
                <w:b/>
                <w:bCs/>
                <w:sz w:val="18"/>
                <w:szCs w:val="18"/>
              </w:rPr>
            </w:pPr>
            <w:r>
              <w:rPr>
                <w:b/>
                <w:bCs/>
                <w:sz w:val="18"/>
                <w:szCs w:val="18"/>
              </w:rPr>
              <w:t>Výchova prožitkem 3</w:t>
            </w:r>
          </w:p>
        </w:tc>
        <w:tc>
          <w:tcPr>
            <w:tcW w:w="1276" w:type="dxa"/>
            <w:tcBorders>
              <w:top w:val="nil"/>
              <w:left w:val="single" w:sz="8" w:space="0" w:color="auto"/>
              <w:bottom w:val="single" w:sz="4" w:space="0" w:color="auto"/>
              <w:right w:val="single" w:sz="8" w:space="0" w:color="auto"/>
            </w:tcBorders>
            <w:shd w:val="clear" w:color="auto" w:fill="92D050"/>
            <w:vAlign w:val="center"/>
            <w:hideMark/>
          </w:tcPr>
          <w:p w:rsidR="00B10689" w:rsidRDefault="00B10689" w:rsidP="005A1BF5">
            <w:pPr>
              <w:jc w:val="right"/>
            </w:pPr>
            <w:r>
              <w:t>50 000</w:t>
            </w:r>
          </w:p>
        </w:tc>
        <w:tc>
          <w:tcPr>
            <w:tcW w:w="1134" w:type="dxa"/>
            <w:tcBorders>
              <w:top w:val="nil"/>
              <w:left w:val="nil"/>
              <w:bottom w:val="single" w:sz="4" w:space="0" w:color="auto"/>
              <w:right w:val="nil"/>
            </w:tcBorders>
            <w:shd w:val="clear" w:color="auto" w:fill="92D050"/>
            <w:vAlign w:val="center"/>
            <w:hideMark/>
          </w:tcPr>
          <w:p w:rsidR="00B10689" w:rsidRDefault="00B10689" w:rsidP="005A1BF5">
            <w:pPr>
              <w:jc w:val="right"/>
              <w:rPr>
                <w:b/>
                <w:bCs/>
              </w:rPr>
            </w:pPr>
            <w:r>
              <w:rPr>
                <w:b/>
                <w:bCs/>
              </w:rPr>
              <w:t>50 000</w:t>
            </w:r>
          </w:p>
        </w:tc>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b/>
                <w:bCs/>
              </w:rPr>
            </w:pPr>
          </w:p>
        </w:tc>
      </w:tr>
      <w:tr w:rsidR="00B10689" w:rsidTr="005A1BF5">
        <w:trPr>
          <w:trHeight w:val="495"/>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bottom"/>
            <w:hideMark/>
          </w:tcPr>
          <w:p w:rsidR="00B10689" w:rsidRDefault="00B10689" w:rsidP="005A1BF5">
            <w:pPr>
              <w:rPr>
                <w:b/>
                <w:bCs/>
                <w:sz w:val="18"/>
                <w:szCs w:val="18"/>
              </w:rPr>
            </w:pPr>
            <w:r>
              <w:rPr>
                <w:b/>
                <w:bCs/>
                <w:sz w:val="18"/>
                <w:szCs w:val="18"/>
              </w:rPr>
              <w:t>30 let svobody skautingu -&gt; přednášky, ocenění osobností podřipského skautingu</w:t>
            </w:r>
          </w:p>
        </w:tc>
        <w:tc>
          <w:tcPr>
            <w:tcW w:w="1276" w:type="dxa"/>
            <w:tcBorders>
              <w:top w:val="nil"/>
              <w:left w:val="single" w:sz="8" w:space="0" w:color="auto"/>
              <w:bottom w:val="single" w:sz="4" w:space="0" w:color="auto"/>
              <w:right w:val="single" w:sz="8" w:space="0" w:color="auto"/>
            </w:tcBorders>
            <w:shd w:val="clear" w:color="auto" w:fill="76933C"/>
            <w:vAlign w:val="center"/>
            <w:hideMark/>
          </w:tcPr>
          <w:p w:rsidR="00B10689" w:rsidRDefault="00B10689" w:rsidP="005A1BF5">
            <w:pPr>
              <w:jc w:val="right"/>
            </w:pPr>
            <w:r>
              <w:t>20 000</w:t>
            </w:r>
          </w:p>
        </w:tc>
        <w:tc>
          <w:tcPr>
            <w:tcW w:w="1134" w:type="dxa"/>
            <w:tcBorders>
              <w:top w:val="nil"/>
              <w:left w:val="nil"/>
              <w:bottom w:val="single" w:sz="4" w:space="0" w:color="auto"/>
              <w:right w:val="nil"/>
            </w:tcBorders>
            <w:shd w:val="clear" w:color="auto" w:fill="76933C"/>
            <w:vAlign w:val="center"/>
            <w:hideMark/>
          </w:tcPr>
          <w:p w:rsidR="00B10689" w:rsidRDefault="00B10689" w:rsidP="005A1BF5">
            <w:pPr>
              <w:jc w:val="right"/>
              <w:rPr>
                <w:b/>
                <w:bCs/>
              </w:rPr>
            </w:pPr>
            <w:r>
              <w:rPr>
                <w:b/>
                <w:bCs/>
              </w:rPr>
              <w:t>20 000</w:t>
            </w:r>
          </w:p>
        </w:tc>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noWrap/>
            <w:vAlign w:val="bottom"/>
            <w:hideMark/>
          </w:tcPr>
          <w:p w:rsidR="00B10689" w:rsidRDefault="00B10689" w:rsidP="005A1BF5">
            <w:pPr>
              <w:rPr>
                <w:sz w:val="18"/>
                <w:szCs w:val="18"/>
              </w:rPr>
            </w:pPr>
            <w:r>
              <w:rPr>
                <w:sz w:val="18"/>
                <w:szCs w:val="18"/>
              </w:rPr>
              <w:t>Intercamp Anglie 2020</w:t>
            </w:r>
          </w:p>
        </w:tc>
        <w:tc>
          <w:tcPr>
            <w:tcW w:w="1276" w:type="dxa"/>
            <w:tcBorders>
              <w:top w:val="nil"/>
              <w:left w:val="single" w:sz="8" w:space="0" w:color="auto"/>
              <w:bottom w:val="single" w:sz="4" w:space="0" w:color="auto"/>
              <w:right w:val="single" w:sz="8" w:space="0" w:color="auto"/>
            </w:tcBorders>
            <w:shd w:val="clear" w:color="auto" w:fill="CCC0DA"/>
            <w:vAlign w:val="center"/>
            <w:hideMark/>
          </w:tcPr>
          <w:p w:rsidR="00B10689" w:rsidRDefault="00B10689" w:rsidP="005A1BF5">
            <w:pPr>
              <w:jc w:val="right"/>
            </w:pPr>
            <w:r>
              <w:t>30 000</w:t>
            </w:r>
          </w:p>
        </w:tc>
        <w:tc>
          <w:tcPr>
            <w:tcW w:w="1134" w:type="dxa"/>
            <w:tcBorders>
              <w:top w:val="nil"/>
              <w:left w:val="nil"/>
              <w:bottom w:val="single" w:sz="4" w:space="0" w:color="auto"/>
              <w:right w:val="nil"/>
            </w:tcBorders>
            <w:shd w:val="clear" w:color="auto" w:fill="CCC0DA"/>
            <w:vAlign w:val="center"/>
            <w:hideMark/>
          </w:tcPr>
          <w:p w:rsidR="00B10689" w:rsidRDefault="00B10689" w:rsidP="005A1BF5">
            <w:pPr>
              <w:jc w:val="right"/>
              <w:rPr>
                <w:b/>
                <w:bCs/>
                <w:color w:val="FF0000"/>
              </w:rPr>
            </w:pPr>
            <w:r>
              <w:rPr>
                <w:b/>
                <w:bCs/>
                <w:color w:val="FF0000"/>
              </w:rPr>
              <w:t>0</w:t>
            </w:r>
          </w:p>
        </w:tc>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b/>
                <w:bCs/>
              </w:rPr>
            </w:pPr>
          </w:p>
        </w:tc>
      </w:tr>
      <w:tr w:rsidR="00B10689" w:rsidTr="005A1BF5">
        <w:trPr>
          <w:trHeight w:val="315"/>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noWrap/>
            <w:vAlign w:val="bottom"/>
            <w:hideMark/>
          </w:tcPr>
          <w:p w:rsidR="00B10689" w:rsidRDefault="00B10689" w:rsidP="005A1BF5">
            <w:pPr>
              <w:rPr>
                <w:sz w:val="18"/>
                <w:szCs w:val="18"/>
              </w:rPr>
            </w:pPr>
            <w:r>
              <w:rPr>
                <w:sz w:val="18"/>
                <w:szCs w:val="18"/>
              </w:rPr>
              <w:t>Expedice Gruzie 2020</w:t>
            </w:r>
          </w:p>
        </w:tc>
        <w:tc>
          <w:tcPr>
            <w:tcW w:w="1276" w:type="dxa"/>
            <w:tcBorders>
              <w:top w:val="nil"/>
              <w:left w:val="single" w:sz="8" w:space="0" w:color="auto"/>
              <w:bottom w:val="single" w:sz="8" w:space="0" w:color="auto"/>
              <w:right w:val="single" w:sz="8" w:space="0" w:color="auto"/>
            </w:tcBorders>
            <w:shd w:val="clear" w:color="auto" w:fill="CCC0DA"/>
            <w:vAlign w:val="center"/>
            <w:hideMark/>
          </w:tcPr>
          <w:p w:rsidR="00B10689" w:rsidRDefault="00B10689" w:rsidP="005A1BF5">
            <w:pPr>
              <w:jc w:val="right"/>
            </w:pPr>
            <w:r>
              <w:t>30 000</w:t>
            </w:r>
          </w:p>
        </w:tc>
        <w:tc>
          <w:tcPr>
            <w:tcW w:w="1134" w:type="dxa"/>
            <w:tcBorders>
              <w:top w:val="nil"/>
              <w:left w:val="nil"/>
              <w:bottom w:val="single" w:sz="8" w:space="0" w:color="auto"/>
              <w:right w:val="nil"/>
            </w:tcBorders>
            <w:shd w:val="clear" w:color="auto" w:fill="CCC0DA"/>
            <w:vAlign w:val="center"/>
            <w:hideMark/>
          </w:tcPr>
          <w:p w:rsidR="00B10689" w:rsidRDefault="00B10689" w:rsidP="005A1BF5">
            <w:pPr>
              <w:jc w:val="right"/>
              <w:rPr>
                <w:b/>
                <w:bCs/>
                <w:color w:val="FF0000"/>
              </w:rPr>
            </w:pPr>
            <w:r>
              <w:rPr>
                <w:b/>
                <w:bCs/>
                <w:color w:val="FF0000"/>
              </w:rPr>
              <w:t>0</w:t>
            </w:r>
          </w:p>
        </w:tc>
        <w:tc>
          <w:tcPr>
            <w:tcW w:w="0" w:type="auto"/>
            <w:vMerge/>
            <w:tcBorders>
              <w:top w:val="nil"/>
              <w:left w:val="single" w:sz="8" w:space="0" w:color="auto"/>
              <w:bottom w:val="nil"/>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364" w:type="dxa"/>
            <w:vMerge w:val="restart"/>
            <w:tcBorders>
              <w:top w:val="nil"/>
              <w:left w:val="single" w:sz="8" w:space="0" w:color="auto"/>
              <w:bottom w:val="single" w:sz="8" w:space="0" w:color="000000"/>
              <w:right w:val="single" w:sz="8" w:space="0" w:color="auto"/>
            </w:tcBorders>
            <w:noWrap/>
            <w:vAlign w:val="center"/>
            <w:hideMark/>
          </w:tcPr>
          <w:p w:rsidR="00B10689" w:rsidRDefault="00B10689" w:rsidP="005A1BF5">
            <w:pPr>
              <w:jc w:val="center"/>
              <w:rPr>
                <w:b/>
                <w:bCs/>
                <w:sz w:val="18"/>
                <w:szCs w:val="18"/>
              </w:rPr>
            </w:pPr>
            <w:r>
              <w:rPr>
                <w:b/>
                <w:bCs/>
                <w:sz w:val="18"/>
                <w:szCs w:val="18"/>
              </w:rPr>
              <w:t>10</w:t>
            </w:r>
          </w:p>
        </w:tc>
        <w:tc>
          <w:tcPr>
            <w:tcW w:w="1163" w:type="dxa"/>
            <w:vMerge w:val="restart"/>
            <w:tcBorders>
              <w:top w:val="single" w:sz="8" w:space="0" w:color="auto"/>
              <w:left w:val="single" w:sz="8" w:space="0" w:color="auto"/>
              <w:bottom w:val="nil"/>
              <w:right w:val="single" w:sz="8" w:space="0" w:color="auto"/>
            </w:tcBorders>
            <w:noWrap/>
            <w:vAlign w:val="center"/>
            <w:hideMark/>
          </w:tcPr>
          <w:p w:rsidR="00B10689" w:rsidRDefault="00B10689" w:rsidP="005A1BF5">
            <w:pPr>
              <w:jc w:val="center"/>
              <w:rPr>
                <w:sz w:val="18"/>
                <w:szCs w:val="18"/>
              </w:rPr>
            </w:pPr>
            <w:r>
              <w:rPr>
                <w:sz w:val="18"/>
                <w:szCs w:val="18"/>
              </w:rPr>
              <w:t>005 26 541</w:t>
            </w:r>
          </w:p>
        </w:tc>
        <w:tc>
          <w:tcPr>
            <w:tcW w:w="1734" w:type="dxa"/>
            <w:vMerge w:val="restart"/>
            <w:tcBorders>
              <w:top w:val="single" w:sz="8" w:space="0" w:color="auto"/>
              <w:left w:val="single" w:sz="8" w:space="0" w:color="auto"/>
              <w:bottom w:val="nil"/>
              <w:right w:val="single" w:sz="8" w:space="0" w:color="auto"/>
            </w:tcBorders>
            <w:vAlign w:val="center"/>
            <w:hideMark/>
          </w:tcPr>
          <w:p w:rsidR="00B10689" w:rsidRDefault="00B10689" w:rsidP="005A1BF5">
            <w:pPr>
              <w:rPr>
                <w:b/>
                <w:bCs/>
                <w:sz w:val="18"/>
                <w:szCs w:val="18"/>
              </w:rPr>
            </w:pPr>
            <w:r>
              <w:rPr>
                <w:b/>
                <w:bCs/>
                <w:sz w:val="18"/>
                <w:szCs w:val="18"/>
              </w:rPr>
              <w:t>Klub cyklistů roudnických, z.s.</w:t>
            </w:r>
          </w:p>
        </w:tc>
        <w:tc>
          <w:tcPr>
            <w:tcW w:w="3260" w:type="dxa"/>
            <w:tcBorders>
              <w:top w:val="single" w:sz="8" w:space="0" w:color="auto"/>
              <w:left w:val="nil"/>
              <w:bottom w:val="single" w:sz="4" w:space="0" w:color="auto"/>
              <w:right w:val="nil"/>
            </w:tcBorders>
            <w:vAlign w:val="center"/>
            <w:hideMark/>
          </w:tcPr>
          <w:p w:rsidR="00B10689" w:rsidRDefault="00B10689" w:rsidP="005A1BF5">
            <w:pPr>
              <w:rPr>
                <w:b/>
                <w:bCs/>
                <w:sz w:val="18"/>
                <w:szCs w:val="18"/>
              </w:rPr>
            </w:pPr>
            <w:r>
              <w:rPr>
                <w:b/>
                <w:bCs/>
                <w:sz w:val="18"/>
                <w:szCs w:val="18"/>
              </w:rPr>
              <w:t>Memoriál Zdenka Bambáska,Vladimíra Urbana nejst.</w:t>
            </w:r>
          </w:p>
        </w:tc>
        <w:tc>
          <w:tcPr>
            <w:tcW w:w="1276" w:type="dxa"/>
            <w:tcBorders>
              <w:top w:val="nil"/>
              <w:left w:val="single" w:sz="8" w:space="0" w:color="auto"/>
              <w:bottom w:val="single" w:sz="4" w:space="0" w:color="auto"/>
              <w:right w:val="single" w:sz="8" w:space="0" w:color="auto"/>
            </w:tcBorders>
            <w:shd w:val="clear" w:color="auto" w:fill="FFFFCC"/>
            <w:vAlign w:val="center"/>
            <w:hideMark/>
          </w:tcPr>
          <w:p w:rsidR="00B10689" w:rsidRDefault="00B10689" w:rsidP="005A1BF5">
            <w:pPr>
              <w:jc w:val="right"/>
            </w:pPr>
            <w:r>
              <w:t>50 000</w:t>
            </w:r>
          </w:p>
        </w:tc>
        <w:tc>
          <w:tcPr>
            <w:tcW w:w="1134" w:type="dxa"/>
            <w:tcBorders>
              <w:top w:val="nil"/>
              <w:left w:val="nil"/>
              <w:bottom w:val="single" w:sz="4" w:space="0" w:color="auto"/>
              <w:right w:val="nil"/>
            </w:tcBorders>
            <w:shd w:val="clear" w:color="auto" w:fill="FFFFCC"/>
            <w:vAlign w:val="center"/>
            <w:hideMark/>
          </w:tcPr>
          <w:p w:rsidR="00B10689" w:rsidRDefault="00B10689" w:rsidP="005A1BF5">
            <w:pPr>
              <w:jc w:val="right"/>
              <w:rPr>
                <w:b/>
                <w:bCs/>
              </w:rPr>
            </w:pPr>
            <w:r>
              <w:rPr>
                <w:b/>
                <w:bCs/>
              </w:rPr>
              <w:t>35 000</w:t>
            </w:r>
          </w:p>
        </w:tc>
        <w:tc>
          <w:tcPr>
            <w:tcW w:w="1134" w:type="dxa"/>
            <w:vMerge w:val="restart"/>
            <w:tcBorders>
              <w:top w:val="single" w:sz="8" w:space="0" w:color="auto"/>
              <w:left w:val="single" w:sz="8" w:space="0" w:color="auto"/>
              <w:bottom w:val="single" w:sz="8" w:space="0" w:color="000000"/>
              <w:right w:val="single" w:sz="8" w:space="0" w:color="auto"/>
            </w:tcBorders>
            <w:vAlign w:val="center"/>
            <w:hideMark/>
          </w:tcPr>
          <w:p w:rsidR="00B10689" w:rsidRDefault="00B10689" w:rsidP="005A1BF5">
            <w:pPr>
              <w:jc w:val="right"/>
              <w:rPr>
                <w:b/>
                <w:bCs/>
              </w:rPr>
            </w:pPr>
            <w:r>
              <w:rPr>
                <w:b/>
                <w:bCs/>
              </w:rPr>
              <w:t>60 000</w:t>
            </w:r>
          </w:p>
        </w:tc>
      </w:tr>
      <w:tr w:rsidR="00B10689" w:rsidTr="005A1BF5">
        <w:trPr>
          <w:trHeight w:val="315"/>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single" w:sz="8" w:space="0" w:color="auto"/>
              <w:left w:val="single" w:sz="8" w:space="0" w:color="auto"/>
              <w:bottom w:val="nil"/>
              <w:right w:val="single" w:sz="8" w:space="0" w:color="auto"/>
            </w:tcBorders>
            <w:vAlign w:val="center"/>
            <w:hideMark/>
          </w:tcPr>
          <w:p w:rsidR="00B10689" w:rsidRDefault="00B10689" w:rsidP="005A1BF5">
            <w:pPr>
              <w:spacing w:after="0"/>
              <w:rPr>
                <w:sz w:val="18"/>
                <w:szCs w:val="18"/>
              </w:rPr>
            </w:pPr>
          </w:p>
        </w:tc>
        <w:tc>
          <w:tcPr>
            <w:tcW w:w="0" w:type="auto"/>
            <w:vMerge/>
            <w:tcBorders>
              <w:top w:val="single" w:sz="8" w:space="0" w:color="auto"/>
              <w:left w:val="single" w:sz="8" w:space="0" w:color="auto"/>
              <w:bottom w:val="nil"/>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 xml:space="preserve">Giro de Zavadilka </w:t>
            </w:r>
          </w:p>
        </w:tc>
        <w:tc>
          <w:tcPr>
            <w:tcW w:w="1276" w:type="dxa"/>
            <w:tcBorders>
              <w:top w:val="nil"/>
              <w:left w:val="single" w:sz="8" w:space="0" w:color="auto"/>
              <w:bottom w:val="single" w:sz="4" w:space="0" w:color="auto"/>
              <w:right w:val="single" w:sz="8" w:space="0" w:color="auto"/>
            </w:tcBorders>
            <w:shd w:val="clear" w:color="auto" w:fill="FFFFCC"/>
            <w:vAlign w:val="center"/>
            <w:hideMark/>
          </w:tcPr>
          <w:p w:rsidR="00B10689" w:rsidRDefault="00B10689" w:rsidP="005A1BF5">
            <w:pPr>
              <w:jc w:val="right"/>
            </w:pPr>
            <w:r>
              <w:t>50 000</w:t>
            </w:r>
          </w:p>
        </w:tc>
        <w:tc>
          <w:tcPr>
            <w:tcW w:w="1134" w:type="dxa"/>
            <w:tcBorders>
              <w:top w:val="nil"/>
              <w:left w:val="nil"/>
              <w:bottom w:val="single" w:sz="4" w:space="0" w:color="auto"/>
              <w:right w:val="nil"/>
            </w:tcBorders>
            <w:shd w:val="clear" w:color="auto" w:fill="FFFFCC"/>
            <w:vAlign w:val="center"/>
            <w:hideMark/>
          </w:tcPr>
          <w:p w:rsidR="00B10689" w:rsidRDefault="00B10689" w:rsidP="005A1BF5">
            <w:pPr>
              <w:jc w:val="right"/>
              <w:rPr>
                <w:b/>
                <w:bCs/>
              </w:rPr>
            </w:pPr>
            <w:r>
              <w:rPr>
                <w:b/>
                <w:bCs/>
              </w:rPr>
              <w:t>25 000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364" w:type="dxa"/>
            <w:vMerge w:val="restart"/>
            <w:tcBorders>
              <w:top w:val="nil"/>
              <w:left w:val="single" w:sz="8" w:space="0" w:color="auto"/>
              <w:bottom w:val="single" w:sz="8" w:space="0" w:color="000000"/>
              <w:right w:val="single" w:sz="8" w:space="0" w:color="auto"/>
            </w:tcBorders>
            <w:noWrap/>
            <w:vAlign w:val="center"/>
            <w:hideMark/>
          </w:tcPr>
          <w:p w:rsidR="00B10689" w:rsidRDefault="00B10689" w:rsidP="005A1BF5">
            <w:pPr>
              <w:jc w:val="center"/>
              <w:rPr>
                <w:b/>
                <w:bCs/>
                <w:sz w:val="18"/>
                <w:szCs w:val="18"/>
              </w:rPr>
            </w:pPr>
            <w:r>
              <w:rPr>
                <w:b/>
                <w:bCs/>
                <w:sz w:val="18"/>
                <w:szCs w:val="18"/>
              </w:rPr>
              <w:t>11</w:t>
            </w:r>
          </w:p>
        </w:tc>
        <w:tc>
          <w:tcPr>
            <w:tcW w:w="1163" w:type="dxa"/>
            <w:vMerge w:val="restart"/>
            <w:tcBorders>
              <w:top w:val="single" w:sz="8" w:space="0" w:color="auto"/>
              <w:left w:val="single" w:sz="8" w:space="0" w:color="auto"/>
              <w:bottom w:val="single" w:sz="8" w:space="0" w:color="000000"/>
              <w:right w:val="single" w:sz="8" w:space="0" w:color="auto"/>
            </w:tcBorders>
            <w:noWrap/>
            <w:vAlign w:val="center"/>
            <w:hideMark/>
          </w:tcPr>
          <w:p w:rsidR="00B10689" w:rsidRDefault="00B10689" w:rsidP="005A1BF5">
            <w:pPr>
              <w:jc w:val="center"/>
              <w:rPr>
                <w:sz w:val="18"/>
                <w:szCs w:val="18"/>
              </w:rPr>
            </w:pPr>
            <w:r>
              <w:rPr>
                <w:sz w:val="18"/>
                <w:szCs w:val="18"/>
              </w:rPr>
              <w:t>524719</w:t>
            </w:r>
          </w:p>
        </w:tc>
        <w:tc>
          <w:tcPr>
            <w:tcW w:w="1734" w:type="dxa"/>
            <w:vMerge w:val="restart"/>
            <w:tcBorders>
              <w:top w:val="single" w:sz="8" w:space="0" w:color="auto"/>
              <w:left w:val="single" w:sz="8" w:space="0" w:color="auto"/>
              <w:bottom w:val="single" w:sz="8" w:space="0" w:color="000000"/>
              <w:right w:val="single" w:sz="8" w:space="0" w:color="auto"/>
            </w:tcBorders>
            <w:vAlign w:val="center"/>
            <w:hideMark/>
          </w:tcPr>
          <w:p w:rsidR="00B10689" w:rsidRDefault="00B10689" w:rsidP="005A1BF5">
            <w:pPr>
              <w:rPr>
                <w:b/>
                <w:bCs/>
                <w:sz w:val="18"/>
                <w:szCs w:val="18"/>
              </w:rPr>
            </w:pPr>
            <w:r>
              <w:rPr>
                <w:b/>
                <w:bCs/>
                <w:sz w:val="18"/>
                <w:szCs w:val="18"/>
              </w:rPr>
              <w:t xml:space="preserve">Klub Kanoistika Roudnice nad Labem, z.s. </w:t>
            </w:r>
          </w:p>
        </w:tc>
        <w:tc>
          <w:tcPr>
            <w:tcW w:w="3260" w:type="dxa"/>
            <w:tcBorders>
              <w:top w:val="single" w:sz="8" w:space="0" w:color="auto"/>
              <w:left w:val="nil"/>
              <w:bottom w:val="single" w:sz="4" w:space="0" w:color="auto"/>
              <w:right w:val="nil"/>
            </w:tcBorders>
            <w:vAlign w:val="center"/>
            <w:hideMark/>
          </w:tcPr>
          <w:p w:rsidR="00B10689" w:rsidRDefault="00B10689" w:rsidP="005A1BF5">
            <w:pPr>
              <w:rPr>
                <w:b/>
                <w:bCs/>
                <w:sz w:val="18"/>
                <w:szCs w:val="18"/>
              </w:rPr>
            </w:pPr>
            <w:r>
              <w:rPr>
                <w:b/>
                <w:bCs/>
                <w:sz w:val="18"/>
                <w:szCs w:val="18"/>
              </w:rPr>
              <w:t>Celoroční činnost</w:t>
            </w:r>
          </w:p>
        </w:tc>
        <w:tc>
          <w:tcPr>
            <w:tcW w:w="1276" w:type="dxa"/>
            <w:tcBorders>
              <w:top w:val="single" w:sz="8" w:space="0" w:color="auto"/>
              <w:left w:val="single" w:sz="8" w:space="0" w:color="auto"/>
              <w:bottom w:val="single" w:sz="4" w:space="0" w:color="auto"/>
              <w:right w:val="single" w:sz="8" w:space="0" w:color="auto"/>
            </w:tcBorders>
            <w:shd w:val="clear" w:color="auto" w:fill="FFFF00"/>
            <w:vAlign w:val="center"/>
            <w:hideMark/>
          </w:tcPr>
          <w:p w:rsidR="00B10689" w:rsidRDefault="00B10689" w:rsidP="005A1BF5">
            <w:pPr>
              <w:jc w:val="right"/>
            </w:pPr>
            <w:r>
              <w:t> </w:t>
            </w:r>
          </w:p>
        </w:tc>
        <w:tc>
          <w:tcPr>
            <w:tcW w:w="1134" w:type="dxa"/>
            <w:tcBorders>
              <w:top w:val="single" w:sz="8" w:space="0" w:color="auto"/>
              <w:left w:val="nil"/>
              <w:bottom w:val="single" w:sz="4" w:space="0" w:color="auto"/>
              <w:right w:val="nil"/>
            </w:tcBorders>
            <w:shd w:val="clear" w:color="auto" w:fill="FFFF00"/>
            <w:vAlign w:val="center"/>
            <w:hideMark/>
          </w:tcPr>
          <w:p w:rsidR="00B10689" w:rsidRDefault="00B10689" w:rsidP="005A1BF5">
            <w:pPr>
              <w:jc w:val="right"/>
              <w:rPr>
                <w:b/>
                <w:bCs/>
              </w:rPr>
            </w:pPr>
            <w:r>
              <w:rPr>
                <w:b/>
                <w:bCs/>
              </w:rPr>
              <w:t>40 000</w:t>
            </w:r>
          </w:p>
        </w:tc>
        <w:tc>
          <w:tcPr>
            <w:tcW w:w="1134" w:type="dxa"/>
            <w:vMerge w:val="restart"/>
            <w:tcBorders>
              <w:top w:val="nil"/>
              <w:left w:val="single" w:sz="8" w:space="0" w:color="auto"/>
              <w:bottom w:val="single" w:sz="8" w:space="0" w:color="000000"/>
              <w:right w:val="single" w:sz="8" w:space="0" w:color="auto"/>
            </w:tcBorders>
            <w:vAlign w:val="center"/>
            <w:hideMark/>
          </w:tcPr>
          <w:p w:rsidR="00B10689" w:rsidRDefault="00B10689" w:rsidP="005A1BF5">
            <w:pPr>
              <w:jc w:val="right"/>
              <w:rPr>
                <w:b/>
                <w:bCs/>
              </w:rPr>
            </w:pPr>
            <w:r>
              <w:rPr>
                <w:b/>
                <w:bCs/>
              </w:rPr>
              <w:t>140 000</w:t>
            </w:r>
          </w:p>
        </w:tc>
      </w:tr>
      <w:tr w:rsidR="00B10689" w:rsidTr="005A1BF5">
        <w:trPr>
          <w:trHeight w:val="30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Český pohár ve sjezdu -&gt; Rce kanál</w:t>
            </w:r>
          </w:p>
        </w:tc>
        <w:tc>
          <w:tcPr>
            <w:tcW w:w="1276" w:type="dxa"/>
            <w:tcBorders>
              <w:top w:val="nil"/>
              <w:left w:val="single" w:sz="8" w:space="0" w:color="auto"/>
              <w:bottom w:val="single" w:sz="4" w:space="0" w:color="auto"/>
              <w:right w:val="single" w:sz="8" w:space="0" w:color="auto"/>
            </w:tcBorders>
            <w:shd w:val="clear" w:color="auto" w:fill="FFFFCC"/>
            <w:vAlign w:val="center"/>
            <w:hideMark/>
          </w:tcPr>
          <w:p w:rsidR="00B10689" w:rsidRDefault="00B10689" w:rsidP="005A1BF5">
            <w:pPr>
              <w:jc w:val="right"/>
            </w:pPr>
            <w:r>
              <w:t>50 000</w:t>
            </w:r>
          </w:p>
        </w:tc>
        <w:tc>
          <w:tcPr>
            <w:tcW w:w="1134" w:type="dxa"/>
            <w:tcBorders>
              <w:top w:val="nil"/>
              <w:left w:val="nil"/>
              <w:bottom w:val="single" w:sz="4" w:space="0" w:color="auto"/>
              <w:right w:val="nil"/>
            </w:tcBorders>
            <w:shd w:val="clear" w:color="auto" w:fill="FFFFCC"/>
            <w:vAlign w:val="center"/>
            <w:hideMark/>
          </w:tcPr>
          <w:p w:rsidR="00B10689" w:rsidRDefault="00B10689" w:rsidP="005A1BF5">
            <w:pPr>
              <w:jc w:val="right"/>
              <w:rPr>
                <w:b/>
                <w:bCs/>
              </w:rPr>
            </w:pPr>
            <w:r>
              <w:rPr>
                <w:b/>
                <w:bCs/>
              </w:rPr>
              <w:t>20 000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 xml:space="preserve">Národní kontrolní závody </w:t>
            </w:r>
          </w:p>
        </w:tc>
        <w:tc>
          <w:tcPr>
            <w:tcW w:w="1276" w:type="dxa"/>
            <w:tcBorders>
              <w:top w:val="nil"/>
              <w:left w:val="single" w:sz="8" w:space="0" w:color="auto"/>
              <w:bottom w:val="single" w:sz="4" w:space="0" w:color="auto"/>
              <w:right w:val="single" w:sz="8" w:space="0" w:color="auto"/>
            </w:tcBorders>
            <w:shd w:val="clear" w:color="auto" w:fill="FFFFCC"/>
            <w:vAlign w:val="center"/>
            <w:hideMark/>
          </w:tcPr>
          <w:p w:rsidR="00B10689" w:rsidRDefault="00B10689" w:rsidP="005A1BF5">
            <w:pPr>
              <w:jc w:val="right"/>
            </w:pPr>
            <w:r>
              <w:t>50 000</w:t>
            </w:r>
          </w:p>
        </w:tc>
        <w:tc>
          <w:tcPr>
            <w:tcW w:w="1134" w:type="dxa"/>
            <w:tcBorders>
              <w:top w:val="nil"/>
              <w:left w:val="nil"/>
              <w:bottom w:val="single" w:sz="4" w:space="0" w:color="auto"/>
              <w:right w:val="nil"/>
            </w:tcBorders>
            <w:shd w:val="clear" w:color="auto" w:fill="FFFFCC"/>
            <w:vAlign w:val="center"/>
            <w:hideMark/>
          </w:tcPr>
          <w:p w:rsidR="00B10689" w:rsidRDefault="00B10689" w:rsidP="005A1BF5">
            <w:pPr>
              <w:jc w:val="right"/>
              <w:rPr>
                <w:b/>
                <w:bCs/>
              </w:rPr>
            </w:pPr>
            <w:r>
              <w:rPr>
                <w:b/>
                <w:bCs/>
              </w:rPr>
              <w:t>20 000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Mistrovství Evropy v Raftingu - &gt; Rce kanál</w:t>
            </w:r>
          </w:p>
        </w:tc>
        <w:tc>
          <w:tcPr>
            <w:tcW w:w="1276" w:type="dxa"/>
            <w:tcBorders>
              <w:top w:val="nil"/>
              <w:left w:val="single" w:sz="8" w:space="0" w:color="auto"/>
              <w:bottom w:val="single" w:sz="4" w:space="0" w:color="auto"/>
              <w:right w:val="single" w:sz="8" w:space="0" w:color="auto"/>
            </w:tcBorders>
            <w:shd w:val="clear" w:color="auto" w:fill="CCC0DA"/>
            <w:vAlign w:val="center"/>
            <w:hideMark/>
          </w:tcPr>
          <w:p w:rsidR="00B10689" w:rsidRDefault="00B10689" w:rsidP="005A1BF5">
            <w:pPr>
              <w:jc w:val="right"/>
            </w:pPr>
            <w:r>
              <w:t>30 000</w:t>
            </w:r>
          </w:p>
        </w:tc>
        <w:tc>
          <w:tcPr>
            <w:tcW w:w="1134" w:type="dxa"/>
            <w:tcBorders>
              <w:top w:val="nil"/>
              <w:left w:val="nil"/>
              <w:bottom w:val="single" w:sz="4" w:space="0" w:color="auto"/>
              <w:right w:val="nil"/>
            </w:tcBorders>
            <w:shd w:val="clear" w:color="auto" w:fill="CCC0DA"/>
            <w:vAlign w:val="center"/>
            <w:hideMark/>
          </w:tcPr>
          <w:p w:rsidR="00B10689" w:rsidRDefault="00B10689" w:rsidP="005A1BF5">
            <w:pPr>
              <w:jc w:val="right"/>
              <w:rPr>
                <w:b/>
                <w:bCs/>
              </w:rPr>
            </w:pPr>
            <w:r>
              <w:rPr>
                <w:b/>
                <w:bCs/>
              </w:rPr>
              <w:t>30 000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495"/>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8" w:space="0" w:color="auto"/>
              <w:right w:val="nil"/>
            </w:tcBorders>
            <w:vAlign w:val="center"/>
            <w:hideMark/>
          </w:tcPr>
          <w:p w:rsidR="00B10689" w:rsidRDefault="00B10689" w:rsidP="005A1BF5">
            <w:pPr>
              <w:rPr>
                <w:b/>
                <w:bCs/>
                <w:sz w:val="18"/>
                <w:szCs w:val="18"/>
              </w:rPr>
            </w:pPr>
            <w:r>
              <w:rPr>
                <w:b/>
                <w:bCs/>
                <w:sz w:val="18"/>
                <w:szCs w:val="18"/>
              </w:rPr>
              <w:t>ECA European Open Junior Slalom Cup races - &gt; Rce kanál</w:t>
            </w:r>
          </w:p>
        </w:tc>
        <w:tc>
          <w:tcPr>
            <w:tcW w:w="1276" w:type="dxa"/>
            <w:tcBorders>
              <w:top w:val="nil"/>
              <w:left w:val="single" w:sz="8" w:space="0" w:color="auto"/>
              <w:bottom w:val="single" w:sz="8" w:space="0" w:color="auto"/>
              <w:right w:val="single" w:sz="8" w:space="0" w:color="auto"/>
            </w:tcBorders>
            <w:shd w:val="clear" w:color="auto" w:fill="CCC0DA"/>
            <w:vAlign w:val="center"/>
            <w:hideMark/>
          </w:tcPr>
          <w:p w:rsidR="00B10689" w:rsidRDefault="00B10689" w:rsidP="005A1BF5">
            <w:pPr>
              <w:jc w:val="right"/>
            </w:pPr>
            <w:r>
              <w:t>30 000</w:t>
            </w:r>
          </w:p>
        </w:tc>
        <w:tc>
          <w:tcPr>
            <w:tcW w:w="1134" w:type="dxa"/>
            <w:tcBorders>
              <w:top w:val="nil"/>
              <w:left w:val="nil"/>
              <w:bottom w:val="single" w:sz="8" w:space="0" w:color="auto"/>
              <w:right w:val="nil"/>
            </w:tcBorders>
            <w:shd w:val="clear" w:color="auto" w:fill="CCC0DA"/>
            <w:vAlign w:val="center"/>
            <w:hideMark/>
          </w:tcPr>
          <w:p w:rsidR="00B10689" w:rsidRDefault="00B10689" w:rsidP="005A1BF5">
            <w:pPr>
              <w:jc w:val="right"/>
              <w:rPr>
                <w:b/>
                <w:bCs/>
              </w:rPr>
            </w:pPr>
            <w:r>
              <w:rPr>
                <w:b/>
                <w:bCs/>
              </w:rPr>
              <w:t>30 000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364" w:type="dxa"/>
            <w:vMerge w:val="restart"/>
            <w:tcBorders>
              <w:top w:val="nil"/>
              <w:left w:val="single" w:sz="8" w:space="0" w:color="auto"/>
              <w:bottom w:val="single" w:sz="8" w:space="0" w:color="000000"/>
              <w:right w:val="single" w:sz="8" w:space="0" w:color="auto"/>
            </w:tcBorders>
            <w:noWrap/>
            <w:vAlign w:val="center"/>
            <w:hideMark/>
          </w:tcPr>
          <w:p w:rsidR="00B10689" w:rsidRDefault="00B10689" w:rsidP="005A1BF5">
            <w:pPr>
              <w:jc w:val="center"/>
              <w:rPr>
                <w:b/>
                <w:bCs/>
                <w:sz w:val="18"/>
                <w:szCs w:val="18"/>
              </w:rPr>
            </w:pPr>
            <w:r>
              <w:rPr>
                <w:b/>
                <w:bCs/>
                <w:sz w:val="18"/>
                <w:szCs w:val="18"/>
              </w:rPr>
              <w:t>12</w:t>
            </w:r>
          </w:p>
        </w:tc>
        <w:tc>
          <w:tcPr>
            <w:tcW w:w="1163" w:type="dxa"/>
            <w:vMerge w:val="restart"/>
            <w:tcBorders>
              <w:top w:val="nil"/>
              <w:left w:val="single" w:sz="8" w:space="0" w:color="auto"/>
              <w:bottom w:val="single" w:sz="8" w:space="0" w:color="000000"/>
              <w:right w:val="single" w:sz="8" w:space="0" w:color="auto"/>
            </w:tcBorders>
            <w:noWrap/>
            <w:vAlign w:val="center"/>
            <w:hideMark/>
          </w:tcPr>
          <w:p w:rsidR="00B10689" w:rsidRDefault="00B10689" w:rsidP="005A1BF5">
            <w:pPr>
              <w:jc w:val="center"/>
              <w:rPr>
                <w:sz w:val="18"/>
                <w:szCs w:val="18"/>
              </w:rPr>
            </w:pPr>
            <w:r>
              <w:rPr>
                <w:sz w:val="18"/>
                <w:szCs w:val="18"/>
              </w:rPr>
              <w:t xml:space="preserve">467 68 262 </w:t>
            </w:r>
          </w:p>
        </w:tc>
        <w:tc>
          <w:tcPr>
            <w:tcW w:w="1734" w:type="dxa"/>
            <w:vMerge w:val="restart"/>
            <w:tcBorders>
              <w:top w:val="nil"/>
              <w:left w:val="single" w:sz="8" w:space="0" w:color="auto"/>
              <w:bottom w:val="single" w:sz="8" w:space="0" w:color="000000"/>
              <w:right w:val="single" w:sz="8" w:space="0" w:color="auto"/>
            </w:tcBorders>
            <w:vAlign w:val="center"/>
            <w:hideMark/>
          </w:tcPr>
          <w:p w:rsidR="00B10689" w:rsidRDefault="00B10689" w:rsidP="005A1BF5">
            <w:pPr>
              <w:rPr>
                <w:b/>
                <w:bCs/>
                <w:sz w:val="18"/>
                <w:szCs w:val="18"/>
              </w:rPr>
            </w:pPr>
            <w:r>
              <w:rPr>
                <w:b/>
                <w:bCs/>
                <w:sz w:val="18"/>
                <w:szCs w:val="18"/>
              </w:rPr>
              <w:t>PODŘIPSKÝ BASEBALLOVÝ CLUB ROUDNICE NAD LABEM, z.s.</w:t>
            </w: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Celoroční činnost klubu</w:t>
            </w:r>
          </w:p>
        </w:tc>
        <w:tc>
          <w:tcPr>
            <w:tcW w:w="1276" w:type="dxa"/>
            <w:tcBorders>
              <w:top w:val="nil"/>
              <w:left w:val="single" w:sz="8" w:space="0" w:color="auto"/>
              <w:bottom w:val="single" w:sz="4" w:space="0" w:color="auto"/>
              <w:right w:val="single" w:sz="8" w:space="0" w:color="auto"/>
            </w:tcBorders>
            <w:shd w:val="clear" w:color="auto" w:fill="FFFF00"/>
            <w:vAlign w:val="center"/>
            <w:hideMark/>
          </w:tcPr>
          <w:p w:rsidR="00B10689" w:rsidRDefault="00B10689" w:rsidP="005A1BF5">
            <w:pPr>
              <w:jc w:val="right"/>
            </w:pPr>
            <w:r>
              <w:t> </w:t>
            </w:r>
          </w:p>
        </w:tc>
        <w:tc>
          <w:tcPr>
            <w:tcW w:w="1134" w:type="dxa"/>
            <w:tcBorders>
              <w:top w:val="nil"/>
              <w:left w:val="nil"/>
              <w:bottom w:val="single" w:sz="4" w:space="0" w:color="auto"/>
              <w:right w:val="nil"/>
            </w:tcBorders>
            <w:shd w:val="clear" w:color="auto" w:fill="FFFF00"/>
            <w:vAlign w:val="center"/>
            <w:hideMark/>
          </w:tcPr>
          <w:p w:rsidR="00B10689" w:rsidRDefault="00B10689" w:rsidP="005A1BF5">
            <w:pPr>
              <w:jc w:val="right"/>
              <w:rPr>
                <w:b/>
                <w:bCs/>
              </w:rPr>
            </w:pPr>
            <w:r>
              <w:rPr>
                <w:b/>
                <w:bCs/>
              </w:rPr>
              <w:t>58 000</w:t>
            </w:r>
          </w:p>
        </w:tc>
        <w:tc>
          <w:tcPr>
            <w:tcW w:w="1134" w:type="dxa"/>
            <w:vMerge w:val="restart"/>
            <w:tcBorders>
              <w:top w:val="nil"/>
              <w:left w:val="single" w:sz="8" w:space="0" w:color="auto"/>
              <w:bottom w:val="single" w:sz="8" w:space="0" w:color="000000"/>
              <w:right w:val="single" w:sz="8" w:space="0" w:color="auto"/>
            </w:tcBorders>
            <w:vAlign w:val="center"/>
            <w:hideMark/>
          </w:tcPr>
          <w:p w:rsidR="00B10689" w:rsidRDefault="00B10689" w:rsidP="005A1BF5">
            <w:pPr>
              <w:jc w:val="right"/>
              <w:rPr>
                <w:b/>
                <w:bCs/>
              </w:rPr>
            </w:pPr>
            <w:r>
              <w:rPr>
                <w:b/>
                <w:bCs/>
              </w:rPr>
              <w:t>101 000</w:t>
            </w:r>
          </w:p>
        </w:tc>
      </w:tr>
      <w:tr w:rsidR="00B10689" w:rsidTr="005A1BF5">
        <w:trPr>
          <w:trHeight w:val="30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Turnaj dětí kategorie U11</w:t>
            </w:r>
          </w:p>
        </w:tc>
        <w:tc>
          <w:tcPr>
            <w:tcW w:w="1276" w:type="dxa"/>
            <w:tcBorders>
              <w:top w:val="nil"/>
              <w:left w:val="single" w:sz="8" w:space="0" w:color="auto"/>
              <w:bottom w:val="single" w:sz="4" w:space="0" w:color="auto"/>
              <w:right w:val="single" w:sz="8" w:space="0" w:color="auto"/>
            </w:tcBorders>
            <w:shd w:val="clear" w:color="auto" w:fill="FFFFCC"/>
            <w:vAlign w:val="center"/>
            <w:hideMark/>
          </w:tcPr>
          <w:p w:rsidR="00B10689" w:rsidRDefault="00B10689" w:rsidP="005A1BF5">
            <w:pPr>
              <w:jc w:val="right"/>
            </w:pPr>
            <w:r>
              <w:t>14 000</w:t>
            </w:r>
          </w:p>
        </w:tc>
        <w:tc>
          <w:tcPr>
            <w:tcW w:w="1134" w:type="dxa"/>
            <w:tcBorders>
              <w:top w:val="nil"/>
              <w:left w:val="nil"/>
              <w:bottom w:val="single" w:sz="4" w:space="0" w:color="auto"/>
              <w:right w:val="nil"/>
            </w:tcBorders>
            <w:shd w:val="clear" w:color="auto" w:fill="FFFFCC"/>
            <w:vAlign w:val="center"/>
            <w:hideMark/>
          </w:tcPr>
          <w:p w:rsidR="00B10689" w:rsidRDefault="00B10689" w:rsidP="005A1BF5">
            <w:pPr>
              <w:jc w:val="right"/>
              <w:rPr>
                <w:b/>
                <w:bCs/>
              </w:rPr>
            </w:pPr>
            <w:r>
              <w:rPr>
                <w:b/>
                <w:bCs/>
              </w:rPr>
              <w:t>14 000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Turnaj dětí kategorie U9</w:t>
            </w:r>
          </w:p>
        </w:tc>
        <w:tc>
          <w:tcPr>
            <w:tcW w:w="1276" w:type="dxa"/>
            <w:tcBorders>
              <w:top w:val="nil"/>
              <w:left w:val="single" w:sz="8" w:space="0" w:color="auto"/>
              <w:bottom w:val="single" w:sz="4" w:space="0" w:color="auto"/>
              <w:right w:val="single" w:sz="8" w:space="0" w:color="auto"/>
            </w:tcBorders>
            <w:shd w:val="clear" w:color="auto" w:fill="FFFFCC"/>
            <w:vAlign w:val="center"/>
            <w:hideMark/>
          </w:tcPr>
          <w:p w:rsidR="00B10689" w:rsidRDefault="00B10689" w:rsidP="005A1BF5">
            <w:pPr>
              <w:jc w:val="right"/>
            </w:pPr>
            <w:r>
              <w:t>14 000</w:t>
            </w:r>
          </w:p>
        </w:tc>
        <w:tc>
          <w:tcPr>
            <w:tcW w:w="1134" w:type="dxa"/>
            <w:tcBorders>
              <w:top w:val="nil"/>
              <w:left w:val="nil"/>
              <w:bottom w:val="single" w:sz="4" w:space="0" w:color="auto"/>
              <w:right w:val="nil"/>
            </w:tcBorders>
            <w:shd w:val="clear" w:color="auto" w:fill="FFFFCC"/>
            <w:vAlign w:val="center"/>
            <w:hideMark/>
          </w:tcPr>
          <w:p w:rsidR="00B10689" w:rsidRDefault="00B10689" w:rsidP="005A1BF5">
            <w:pPr>
              <w:jc w:val="right"/>
              <w:rPr>
                <w:b/>
                <w:bCs/>
              </w:rPr>
            </w:pPr>
            <w:r>
              <w:rPr>
                <w:b/>
                <w:bCs/>
              </w:rPr>
              <w:t>14 000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315"/>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8" w:space="0" w:color="auto"/>
              <w:right w:val="nil"/>
            </w:tcBorders>
            <w:vAlign w:val="center"/>
            <w:hideMark/>
          </w:tcPr>
          <w:p w:rsidR="00B10689" w:rsidRDefault="00B10689" w:rsidP="005A1BF5">
            <w:pPr>
              <w:rPr>
                <w:b/>
                <w:bCs/>
                <w:sz w:val="18"/>
                <w:szCs w:val="18"/>
              </w:rPr>
            </w:pPr>
            <w:r>
              <w:rPr>
                <w:b/>
                <w:bCs/>
                <w:sz w:val="18"/>
                <w:szCs w:val="18"/>
              </w:rPr>
              <w:t>Baseballový camp pro děti do 15 let -&gt; Rce</w:t>
            </w:r>
          </w:p>
        </w:tc>
        <w:tc>
          <w:tcPr>
            <w:tcW w:w="1276" w:type="dxa"/>
            <w:tcBorders>
              <w:top w:val="nil"/>
              <w:left w:val="single" w:sz="8" w:space="0" w:color="auto"/>
              <w:bottom w:val="single" w:sz="8" w:space="0" w:color="auto"/>
              <w:right w:val="single" w:sz="8" w:space="0" w:color="auto"/>
            </w:tcBorders>
            <w:shd w:val="clear" w:color="auto" w:fill="FFC000"/>
            <w:vAlign w:val="center"/>
            <w:hideMark/>
          </w:tcPr>
          <w:p w:rsidR="00B10689" w:rsidRDefault="00B10689" w:rsidP="005A1BF5">
            <w:pPr>
              <w:jc w:val="right"/>
            </w:pPr>
            <w:r>
              <w:t>25 000</w:t>
            </w:r>
          </w:p>
        </w:tc>
        <w:tc>
          <w:tcPr>
            <w:tcW w:w="1134" w:type="dxa"/>
            <w:tcBorders>
              <w:top w:val="nil"/>
              <w:left w:val="nil"/>
              <w:bottom w:val="single" w:sz="8" w:space="0" w:color="auto"/>
              <w:right w:val="nil"/>
            </w:tcBorders>
            <w:shd w:val="clear" w:color="auto" w:fill="FFC000"/>
            <w:vAlign w:val="center"/>
            <w:hideMark/>
          </w:tcPr>
          <w:p w:rsidR="00B10689" w:rsidRDefault="00B10689" w:rsidP="005A1BF5">
            <w:pPr>
              <w:jc w:val="right"/>
              <w:rPr>
                <w:b/>
                <w:bCs/>
              </w:rPr>
            </w:pPr>
            <w:r>
              <w:rPr>
                <w:b/>
                <w:bCs/>
              </w:rPr>
              <w:t>15 000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364" w:type="dxa"/>
            <w:vMerge w:val="restart"/>
            <w:tcBorders>
              <w:top w:val="nil"/>
              <w:left w:val="single" w:sz="8" w:space="0" w:color="auto"/>
              <w:bottom w:val="single" w:sz="8" w:space="0" w:color="000000"/>
              <w:right w:val="single" w:sz="8" w:space="0" w:color="auto"/>
            </w:tcBorders>
            <w:noWrap/>
            <w:vAlign w:val="center"/>
            <w:hideMark/>
          </w:tcPr>
          <w:p w:rsidR="00B10689" w:rsidRDefault="00B10689" w:rsidP="005A1BF5">
            <w:pPr>
              <w:jc w:val="center"/>
              <w:rPr>
                <w:b/>
                <w:bCs/>
                <w:sz w:val="18"/>
                <w:szCs w:val="18"/>
              </w:rPr>
            </w:pPr>
            <w:r>
              <w:rPr>
                <w:b/>
                <w:bCs/>
                <w:sz w:val="18"/>
                <w:szCs w:val="18"/>
              </w:rPr>
              <w:t>13</w:t>
            </w:r>
          </w:p>
        </w:tc>
        <w:tc>
          <w:tcPr>
            <w:tcW w:w="1163" w:type="dxa"/>
            <w:vMerge w:val="restart"/>
            <w:tcBorders>
              <w:top w:val="nil"/>
              <w:left w:val="single" w:sz="8" w:space="0" w:color="auto"/>
              <w:bottom w:val="single" w:sz="8" w:space="0" w:color="000000"/>
              <w:right w:val="single" w:sz="8" w:space="0" w:color="auto"/>
            </w:tcBorders>
            <w:noWrap/>
            <w:vAlign w:val="center"/>
            <w:hideMark/>
          </w:tcPr>
          <w:p w:rsidR="00B10689" w:rsidRDefault="00B10689" w:rsidP="005A1BF5">
            <w:pPr>
              <w:jc w:val="center"/>
              <w:rPr>
                <w:sz w:val="18"/>
                <w:szCs w:val="18"/>
              </w:rPr>
            </w:pPr>
            <w:r>
              <w:rPr>
                <w:sz w:val="18"/>
                <w:szCs w:val="18"/>
              </w:rPr>
              <w:t>627 71 949</w:t>
            </w:r>
          </w:p>
        </w:tc>
        <w:tc>
          <w:tcPr>
            <w:tcW w:w="1734" w:type="dxa"/>
            <w:vMerge w:val="restart"/>
            <w:tcBorders>
              <w:top w:val="nil"/>
              <w:left w:val="single" w:sz="8" w:space="0" w:color="auto"/>
              <w:bottom w:val="single" w:sz="8" w:space="0" w:color="000000"/>
              <w:right w:val="single" w:sz="8" w:space="0" w:color="auto"/>
            </w:tcBorders>
            <w:vAlign w:val="center"/>
            <w:hideMark/>
          </w:tcPr>
          <w:p w:rsidR="00B10689" w:rsidRDefault="00B10689" w:rsidP="005A1BF5">
            <w:pPr>
              <w:rPr>
                <w:b/>
                <w:bCs/>
                <w:sz w:val="18"/>
                <w:szCs w:val="18"/>
              </w:rPr>
            </w:pPr>
            <w:r>
              <w:rPr>
                <w:b/>
                <w:bCs/>
                <w:sz w:val="18"/>
                <w:szCs w:val="18"/>
              </w:rPr>
              <w:t>Podřipský krasobruslařský klub Roudnice nad Labem, z.s.</w:t>
            </w: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 xml:space="preserve">Celoroční činnost </w:t>
            </w:r>
          </w:p>
        </w:tc>
        <w:tc>
          <w:tcPr>
            <w:tcW w:w="1276" w:type="dxa"/>
            <w:tcBorders>
              <w:top w:val="nil"/>
              <w:left w:val="single" w:sz="8" w:space="0" w:color="auto"/>
              <w:bottom w:val="single" w:sz="4" w:space="0" w:color="auto"/>
              <w:right w:val="single" w:sz="8" w:space="0" w:color="auto"/>
            </w:tcBorders>
            <w:shd w:val="clear" w:color="auto" w:fill="FFFF00"/>
            <w:vAlign w:val="center"/>
            <w:hideMark/>
          </w:tcPr>
          <w:p w:rsidR="00B10689" w:rsidRDefault="00B10689" w:rsidP="005A1BF5">
            <w:pPr>
              <w:jc w:val="right"/>
            </w:pPr>
            <w:r>
              <w:t> </w:t>
            </w:r>
          </w:p>
        </w:tc>
        <w:tc>
          <w:tcPr>
            <w:tcW w:w="1134" w:type="dxa"/>
            <w:tcBorders>
              <w:top w:val="nil"/>
              <w:left w:val="nil"/>
              <w:bottom w:val="single" w:sz="4" w:space="0" w:color="auto"/>
              <w:right w:val="nil"/>
            </w:tcBorders>
            <w:shd w:val="clear" w:color="auto" w:fill="FFFF00"/>
            <w:vAlign w:val="center"/>
            <w:hideMark/>
          </w:tcPr>
          <w:p w:rsidR="00B10689" w:rsidRDefault="00B10689" w:rsidP="005A1BF5">
            <w:pPr>
              <w:jc w:val="right"/>
              <w:rPr>
                <w:b/>
                <w:bCs/>
              </w:rPr>
            </w:pPr>
            <w:r>
              <w:rPr>
                <w:b/>
                <w:bCs/>
              </w:rPr>
              <w:t>77 000</w:t>
            </w:r>
          </w:p>
        </w:tc>
        <w:tc>
          <w:tcPr>
            <w:tcW w:w="1134" w:type="dxa"/>
            <w:vMerge w:val="restart"/>
            <w:tcBorders>
              <w:top w:val="nil"/>
              <w:left w:val="single" w:sz="8" w:space="0" w:color="auto"/>
              <w:bottom w:val="single" w:sz="8" w:space="0" w:color="000000"/>
              <w:right w:val="single" w:sz="8" w:space="0" w:color="auto"/>
            </w:tcBorders>
            <w:vAlign w:val="center"/>
            <w:hideMark/>
          </w:tcPr>
          <w:p w:rsidR="00B10689" w:rsidRDefault="00B10689" w:rsidP="005A1BF5">
            <w:pPr>
              <w:jc w:val="right"/>
              <w:rPr>
                <w:b/>
                <w:bCs/>
              </w:rPr>
            </w:pPr>
            <w:r>
              <w:rPr>
                <w:b/>
                <w:bCs/>
              </w:rPr>
              <w:t>147 000</w:t>
            </w:r>
          </w:p>
        </w:tc>
      </w:tr>
      <w:tr w:rsidR="00B10689" w:rsidTr="005A1BF5">
        <w:trPr>
          <w:trHeight w:val="30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 xml:space="preserve">Letní soustředění na ledě </w:t>
            </w:r>
          </w:p>
        </w:tc>
        <w:tc>
          <w:tcPr>
            <w:tcW w:w="1276" w:type="dxa"/>
            <w:tcBorders>
              <w:top w:val="nil"/>
              <w:left w:val="single" w:sz="8" w:space="0" w:color="auto"/>
              <w:bottom w:val="single" w:sz="4" w:space="0" w:color="auto"/>
              <w:right w:val="single" w:sz="8" w:space="0" w:color="auto"/>
            </w:tcBorders>
            <w:shd w:val="clear" w:color="auto" w:fill="FFFFCC"/>
            <w:vAlign w:val="center"/>
            <w:hideMark/>
          </w:tcPr>
          <w:p w:rsidR="00B10689" w:rsidRDefault="00B10689" w:rsidP="005A1BF5">
            <w:pPr>
              <w:jc w:val="right"/>
            </w:pPr>
            <w:r>
              <w:t>50 000</w:t>
            </w:r>
          </w:p>
        </w:tc>
        <w:tc>
          <w:tcPr>
            <w:tcW w:w="1134" w:type="dxa"/>
            <w:tcBorders>
              <w:top w:val="nil"/>
              <w:left w:val="nil"/>
              <w:bottom w:val="single" w:sz="4" w:space="0" w:color="auto"/>
              <w:right w:val="nil"/>
            </w:tcBorders>
            <w:shd w:val="clear" w:color="auto" w:fill="FFFFCC"/>
            <w:vAlign w:val="center"/>
            <w:hideMark/>
          </w:tcPr>
          <w:p w:rsidR="00B10689" w:rsidRDefault="00B10689" w:rsidP="005A1BF5">
            <w:pPr>
              <w:jc w:val="right"/>
              <w:rPr>
                <w:b/>
                <w:bCs/>
              </w:rPr>
            </w:pPr>
            <w:r>
              <w:rPr>
                <w:b/>
                <w:bCs/>
              </w:rPr>
              <w:t>35 000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315"/>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8" w:space="0" w:color="auto"/>
              <w:right w:val="nil"/>
            </w:tcBorders>
            <w:vAlign w:val="center"/>
            <w:hideMark/>
          </w:tcPr>
          <w:p w:rsidR="00B10689" w:rsidRDefault="00B10689" w:rsidP="005A1BF5">
            <w:pPr>
              <w:rPr>
                <w:b/>
                <w:bCs/>
                <w:sz w:val="18"/>
                <w:szCs w:val="18"/>
              </w:rPr>
            </w:pPr>
            <w:r>
              <w:rPr>
                <w:b/>
                <w:bCs/>
                <w:sz w:val="18"/>
                <w:szCs w:val="18"/>
              </w:rPr>
              <w:t>Velká cena Podřipska v krasobruslení - ZS Rce</w:t>
            </w:r>
          </w:p>
        </w:tc>
        <w:tc>
          <w:tcPr>
            <w:tcW w:w="1276" w:type="dxa"/>
            <w:tcBorders>
              <w:top w:val="nil"/>
              <w:left w:val="single" w:sz="8" w:space="0" w:color="auto"/>
              <w:bottom w:val="single" w:sz="8" w:space="0" w:color="auto"/>
              <w:right w:val="single" w:sz="8" w:space="0" w:color="auto"/>
            </w:tcBorders>
            <w:shd w:val="clear" w:color="auto" w:fill="FFFFCC"/>
            <w:vAlign w:val="center"/>
            <w:hideMark/>
          </w:tcPr>
          <w:p w:rsidR="00B10689" w:rsidRDefault="00B10689" w:rsidP="005A1BF5">
            <w:pPr>
              <w:jc w:val="right"/>
            </w:pPr>
            <w:r>
              <w:t>50 000</w:t>
            </w:r>
          </w:p>
        </w:tc>
        <w:tc>
          <w:tcPr>
            <w:tcW w:w="1134" w:type="dxa"/>
            <w:tcBorders>
              <w:top w:val="nil"/>
              <w:left w:val="nil"/>
              <w:bottom w:val="single" w:sz="8" w:space="0" w:color="auto"/>
              <w:right w:val="nil"/>
            </w:tcBorders>
            <w:shd w:val="clear" w:color="auto" w:fill="FFFFCC"/>
            <w:vAlign w:val="center"/>
            <w:hideMark/>
          </w:tcPr>
          <w:p w:rsidR="00B10689" w:rsidRDefault="00B10689" w:rsidP="005A1BF5">
            <w:pPr>
              <w:jc w:val="right"/>
              <w:rPr>
                <w:b/>
                <w:bCs/>
              </w:rPr>
            </w:pPr>
            <w:r>
              <w:rPr>
                <w:b/>
                <w:bCs/>
              </w:rPr>
              <w:t>35 000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480"/>
        </w:trPr>
        <w:tc>
          <w:tcPr>
            <w:tcW w:w="364" w:type="dxa"/>
            <w:vMerge w:val="restart"/>
            <w:tcBorders>
              <w:top w:val="nil"/>
              <w:left w:val="single" w:sz="8" w:space="0" w:color="auto"/>
              <w:bottom w:val="single" w:sz="8" w:space="0" w:color="000000"/>
              <w:right w:val="single" w:sz="8" w:space="0" w:color="auto"/>
            </w:tcBorders>
            <w:noWrap/>
            <w:vAlign w:val="center"/>
            <w:hideMark/>
          </w:tcPr>
          <w:p w:rsidR="00B10689" w:rsidRDefault="00B10689" w:rsidP="005A1BF5">
            <w:pPr>
              <w:jc w:val="center"/>
              <w:rPr>
                <w:b/>
                <w:bCs/>
                <w:sz w:val="18"/>
                <w:szCs w:val="18"/>
              </w:rPr>
            </w:pPr>
            <w:r>
              <w:rPr>
                <w:b/>
                <w:bCs/>
                <w:sz w:val="18"/>
                <w:szCs w:val="18"/>
              </w:rPr>
              <w:t>14</w:t>
            </w:r>
          </w:p>
        </w:tc>
        <w:tc>
          <w:tcPr>
            <w:tcW w:w="1163" w:type="dxa"/>
            <w:vMerge w:val="restart"/>
            <w:tcBorders>
              <w:top w:val="nil"/>
              <w:left w:val="single" w:sz="8" w:space="0" w:color="auto"/>
              <w:bottom w:val="single" w:sz="8" w:space="0" w:color="000000"/>
              <w:right w:val="single" w:sz="8" w:space="0" w:color="auto"/>
            </w:tcBorders>
            <w:noWrap/>
            <w:vAlign w:val="center"/>
            <w:hideMark/>
          </w:tcPr>
          <w:p w:rsidR="00B10689" w:rsidRDefault="00B10689" w:rsidP="005A1BF5">
            <w:pPr>
              <w:jc w:val="center"/>
              <w:rPr>
                <w:sz w:val="18"/>
                <w:szCs w:val="18"/>
              </w:rPr>
            </w:pPr>
            <w:r>
              <w:rPr>
                <w:sz w:val="18"/>
                <w:szCs w:val="18"/>
              </w:rPr>
              <w:t>227 68 475</w:t>
            </w:r>
          </w:p>
        </w:tc>
        <w:tc>
          <w:tcPr>
            <w:tcW w:w="1734" w:type="dxa"/>
            <w:vMerge w:val="restart"/>
            <w:tcBorders>
              <w:top w:val="nil"/>
              <w:left w:val="single" w:sz="8" w:space="0" w:color="auto"/>
              <w:bottom w:val="single" w:sz="8" w:space="0" w:color="000000"/>
              <w:right w:val="single" w:sz="8" w:space="0" w:color="auto"/>
            </w:tcBorders>
            <w:vAlign w:val="center"/>
            <w:hideMark/>
          </w:tcPr>
          <w:p w:rsidR="00B10689" w:rsidRDefault="00B10689" w:rsidP="005A1BF5">
            <w:pPr>
              <w:rPr>
                <w:b/>
                <w:bCs/>
                <w:sz w:val="18"/>
                <w:szCs w:val="18"/>
              </w:rPr>
            </w:pPr>
            <w:r>
              <w:rPr>
                <w:b/>
                <w:bCs/>
                <w:sz w:val="18"/>
                <w:szCs w:val="18"/>
              </w:rPr>
              <w:t>Roudnické trhy,z.s.</w:t>
            </w: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Roudnické farmářské trhy 2020 - kulturní program -&gt; 18 trhů</w:t>
            </w:r>
          </w:p>
        </w:tc>
        <w:tc>
          <w:tcPr>
            <w:tcW w:w="1276" w:type="dxa"/>
            <w:tcBorders>
              <w:top w:val="nil"/>
              <w:left w:val="single" w:sz="8" w:space="0" w:color="auto"/>
              <w:bottom w:val="single" w:sz="4" w:space="0" w:color="auto"/>
              <w:right w:val="single" w:sz="8" w:space="0" w:color="auto"/>
            </w:tcBorders>
            <w:shd w:val="clear" w:color="auto" w:fill="92D050"/>
            <w:vAlign w:val="center"/>
            <w:hideMark/>
          </w:tcPr>
          <w:p w:rsidR="00B10689" w:rsidRDefault="00B10689" w:rsidP="005A1BF5">
            <w:pPr>
              <w:jc w:val="right"/>
            </w:pPr>
            <w:r>
              <w:t>50 000</w:t>
            </w:r>
          </w:p>
        </w:tc>
        <w:tc>
          <w:tcPr>
            <w:tcW w:w="1134" w:type="dxa"/>
            <w:tcBorders>
              <w:top w:val="nil"/>
              <w:left w:val="nil"/>
              <w:bottom w:val="single" w:sz="4" w:space="0" w:color="auto"/>
              <w:right w:val="nil"/>
            </w:tcBorders>
            <w:shd w:val="clear" w:color="auto" w:fill="92D050"/>
            <w:vAlign w:val="center"/>
            <w:hideMark/>
          </w:tcPr>
          <w:p w:rsidR="00B10689" w:rsidRDefault="00B10689" w:rsidP="005A1BF5">
            <w:pPr>
              <w:jc w:val="right"/>
              <w:rPr>
                <w:b/>
                <w:bCs/>
              </w:rPr>
            </w:pPr>
            <w:r>
              <w:rPr>
                <w:b/>
                <w:bCs/>
              </w:rPr>
              <w:t>50 000</w:t>
            </w:r>
          </w:p>
        </w:tc>
        <w:tc>
          <w:tcPr>
            <w:tcW w:w="1134" w:type="dxa"/>
            <w:vMerge w:val="restart"/>
            <w:tcBorders>
              <w:top w:val="nil"/>
              <w:left w:val="single" w:sz="8" w:space="0" w:color="auto"/>
              <w:bottom w:val="single" w:sz="8" w:space="0" w:color="000000"/>
              <w:right w:val="single" w:sz="8" w:space="0" w:color="auto"/>
            </w:tcBorders>
            <w:vAlign w:val="center"/>
            <w:hideMark/>
          </w:tcPr>
          <w:p w:rsidR="00B10689" w:rsidRDefault="00B10689" w:rsidP="005A1BF5">
            <w:pPr>
              <w:jc w:val="right"/>
              <w:rPr>
                <w:b/>
                <w:bCs/>
              </w:rPr>
            </w:pPr>
            <w:r>
              <w:rPr>
                <w:b/>
                <w:bCs/>
              </w:rPr>
              <w:t>100 000</w:t>
            </w:r>
          </w:p>
        </w:tc>
      </w:tr>
      <w:tr w:rsidR="00B10689" w:rsidTr="005A1BF5">
        <w:trPr>
          <w:trHeight w:val="315"/>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8" w:space="0" w:color="auto"/>
              <w:right w:val="nil"/>
            </w:tcBorders>
            <w:vAlign w:val="center"/>
            <w:hideMark/>
          </w:tcPr>
          <w:p w:rsidR="00B10689" w:rsidRDefault="00B10689" w:rsidP="005A1BF5">
            <w:pPr>
              <w:rPr>
                <w:b/>
                <w:bCs/>
                <w:sz w:val="18"/>
                <w:szCs w:val="18"/>
              </w:rPr>
            </w:pPr>
            <w:r>
              <w:rPr>
                <w:b/>
                <w:bCs/>
                <w:sz w:val="18"/>
                <w:szCs w:val="18"/>
              </w:rPr>
              <w:t>Roudnické farmářské trhy 2020 - zázemí -&gt; 18 trhů</w:t>
            </w:r>
          </w:p>
        </w:tc>
        <w:tc>
          <w:tcPr>
            <w:tcW w:w="1276" w:type="dxa"/>
            <w:tcBorders>
              <w:top w:val="nil"/>
              <w:left w:val="single" w:sz="8" w:space="0" w:color="auto"/>
              <w:bottom w:val="single" w:sz="8" w:space="0" w:color="auto"/>
              <w:right w:val="single" w:sz="8" w:space="0" w:color="auto"/>
            </w:tcBorders>
            <w:shd w:val="clear" w:color="auto" w:fill="92D050"/>
            <w:vAlign w:val="center"/>
            <w:hideMark/>
          </w:tcPr>
          <w:p w:rsidR="00B10689" w:rsidRDefault="00B10689" w:rsidP="005A1BF5">
            <w:pPr>
              <w:jc w:val="right"/>
            </w:pPr>
            <w:r>
              <w:t>50 000</w:t>
            </w:r>
          </w:p>
        </w:tc>
        <w:tc>
          <w:tcPr>
            <w:tcW w:w="1134" w:type="dxa"/>
            <w:tcBorders>
              <w:top w:val="nil"/>
              <w:left w:val="nil"/>
              <w:bottom w:val="single" w:sz="8" w:space="0" w:color="auto"/>
              <w:right w:val="nil"/>
            </w:tcBorders>
            <w:shd w:val="clear" w:color="auto" w:fill="92D050"/>
            <w:vAlign w:val="center"/>
            <w:hideMark/>
          </w:tcPr>
          <w:p w:rsidR="00B10689" w:rsidRDefault="00B10689" w:rsidP="005A1BF5">
            <w:pPr>
              <w:jc w:val="right"/>
              <w:rPr>
                <w:b/>
                <w:bCs/>
              </w:rPr>
            </w:pPr>
            <w:r>
              <w:rPr>
                <w:b/>
                <w:bCs/>
              </w:rPr>
              <w:t>50 000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364" w:type="dxa"/>
            <w:vMerge w:val="restart"/>
            <w:tcBorders>
              <w:top w:val="nil"/>
              <w:left w:val="single" w:sz="8" w:space="0" w:color="auto"/>
              <w:bottom w:val="single" w:sz="8" w:space="0" w:color="000000"/>
              <w:right w:val="single" w:sz="8" w:space="0" w:color="auto"/>
            </w:tcBorders>
            <w:noWrap/>
            <w:vAlign w:val="center"/>
            <w:hideMark/>
          </w:tcPr>
          <w:p w:rsidR="00B10689" w:rsidRDefault="00B10689" w:rsidP="005A1BF5">
            <w:pPr>
              <w:jc w:val="center"/>
              <w:rPr>
                <w:rFonts w:ascii="Calibri" w:hAnsi="Calibri"/>
                <w:b/>
                <w:bCs/>
                <w:color w:val="000000"/>
              </w:rPr>
            </w:pPr>
            <w:r>
              <w:rPr>
                <w:rFonts w:ascii="Calibri" w:hAnsi="Calibri"/>
                <w:b/>
                <w:bCs/>
                <w:color w:val="000000"/>
              </w:rPr>
              <w:t>15</w:t>
            </w:r>
          </w:p>
        </w:tc>
        <w:tc>
          <w:tcPr>
            <w:tcW w:w="1163" w:type="dxa"/>
            <w:vMerge w:val="restart"/>
            <w:tcBorders>
              <w:top w:val="nil"/>
              <w:left w:val="single" w:sz="8" w:space="0" w:color="auto"/>
              <w:bottom w:val="single" w:sz="8" w:space="0" w:color="000000"/>
              <w:right w:val="single" w:sz="8" w:space="0" w:color="auto"/>
            </w:tcBorders>
            <w:noWrap/>
            <w:vAlign w:val="center"/>
            <w:hideMark/>
          </w:tcPr>
          <w:p w:rsidR="00B10689" w:rsidRDefault="00B10689" w:rsidP="005A1BF5">
            <w:pPr>
              <w:jc w:val="center"/>
              <w:rPr>
                <w:sz w:val="18"/>
                <w:szCs w:val="18"/>
              </w:rPr>
            </w:pPr>
            <w:r>
              <w:rPr>
                <w:sz w:val="18"/>
                <w:szCs w:val="18"/>
              </w:rPr>
              <w:t>467 68 122</w:t>
            </w:r>
          </w:p>
        </w:tc>
        <w:tc>
          <w:tcPr>
            <w:tcW w:w="1734" w:type="dxa"/>
            <w:vMerge w:val="restart"/>
            <w:tcBorders>
              <w:top w:val="nil"/>
              <w:left w:val="single" w:sz="8" w:space="0" w:color="auto"/>
              <w:bottom w:val="single" w:sz="8" w:space="0" w:color="000000"/>
              <w:right w:val="single" w:sz="8" w:space="0" w:color="auto"/>
            </w:tcBorders>
            <w:vAlign w:val="center"/>
            <w:hideMark/>
          </w:tcPr>
          <w:p w:rsidR="00B10689" w:rsidRDefault="00B10689" w:rsidP="005A1BF5">
            <w:pPr>
              <w:rPr>
                <w:b/>
                <w:bCs/>
                <w:sz w:val="18"/>
                <w:szCs w:val="18"/>
              </w:rPr>
            </w:pPr>
            <w:r>
              <w:rPr>
                <w:b/>
                <w:bCs/>
                <w:sz w:val="18"/>
                <w:szCs w:val="18"/>
              </w:rPr>
              <w:t>SK BEZDĚKOV z.s.</w:t>
            </w: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Celoroční činnost</w:t>
            </w:r>
          </w:p>
        </w:tc>
        <w:tc>
          <w:tcPr>
            <w:tcW w:w="1276" w:type="dxa"/>
            <w:tcBorders>
              <w:top w:val="nil"/>
              <w:left w:val="single" w:sz="8" w:space="0" w:color="auto"/>
              <w:bottom w:val="single" w:sz="4" w:space="0" w:color="auto"/>
              <w:right w:val="single" w:sz="8" w:space="0" w:color="auto"/>
            </w:tcBorders>
            <w:shd w:val="clear" w:color="auto" w:fill="FFFF00"/>
            <w:vAlign w:val="center"/>
            <w:hideMark/>
          </w:tcPr>
          <w:p w:rsidR="00B10689" w:rsidRDefault="00B10689" w:rsidP="005A1BF5">
            <w:pPr>
              <w:jc w:val="right"/>
            </w:pPr>
            <w:r>
              <w:t> </w:t>
            </w:r>
          </w:p>
        </w:tc>
        <w:tc>
          <w:tcPr>
            <w:tcW w:w="1134" w:type="dxa"/>
            <w:tcBorders>
              <w:top w:val="nil"/>
              <w:left w:val="nil"/>
              <w:bottom w:val="single" w:sz="4" w:space="0" w:color="auto"/>
              <w:right w:val="nil"/>
            </w:tcBorders>
            <w:shd w:val="clear" w:color="auto" w:fill="FFFF00"/>
            <w:vAlign w:val="center"/>
            <w:hideMark/>
          </w:tcPr>
          <w:p w:rsidR="00B10689" w:rsidRDefault="00B10689" w:rsidP="005A1BF5">
            <w:pPr>
              <w:jc w:val="right"/>
              <w:rPr>
                <w:b/>
                <w:bCs/>
              </w:rPr>
            </w:pPr>
            <w:r>
              <w:rPr>
                <w:b/>
                <w:bCs/>
              </w:rPr>
              <w:t>137 000</w:t>
            </w:r>
          </w:p>
        </w:tc>
        <w:tc>
          <w:tcPr>
            <w:tcW w:w="1134" w:type="dxa"/>
            <w:vMerge w:val="restart"/>
            <w:tcBorders>
              <w:top w:val="nil"/>
              <w:left w:val="single" w:sz="8" w:space="0" w:color="auto"/>
              <w:bottom w:val="single" w:sz="8" w:space="0" w:color="000000"/>
              <w:right w:val="single" w:sz="8" w:space="0" w:color="auto"/>
            </w:tcBorders>
            <w:vAlign w:val="center"/>
            <w:hideMark/>
          </w:tcPr>
          <w:p w:rsidR="00B10689" w:rsidRDefault="00B10689" w:rsidP="005A1BF5">
            <w:pPr>
              <w:jc w:val="right"/>
              <w:rPr>
                <w:b/>
                <w:bCs/>
              </w:rPr>
            </w:pPr>
            <w:r>
              <w:rPr>
                <w:b/>
                <w:bCs/>
              </w:rPr>
              <w:t>147 000</w:t>
            </w:r>
          </w:p>
        </w:tc>
      </w:tr>
      <w:tr w:rsidR="00B10689" w:rsidTr="005A1BF5">
        <w:trPr>
          <w:trHeight w:val="30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rFonts w:ascii="Calibri" w:hAnsi="Calibri"/>
                <w:b/>
                <w:bCs/>
                <w:color w:val="000000"/>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 xml:space="preserve">Dětský den aneb rozloučení s prázdninami </w:t>
            </w:r>
          </w:p>
        </w:tc>
        <w:tc>
          <w:tcPr>
            <w:tcW w:w="1276" w:type="dxa"/>
            <w:tcBorders>
              <w:top w:val="nil"/>
              <w:left w:val="single" w:sz="8" w:space="0" w:color="auto"/>
              <w:bottom w:val="single" w:sz="4" w:space="0" w:color="auto"/>
              <w:right w:val="single" w:sz="8" w:space="0" w:color="auto"/>
            </w:tcBorders>
            <w:shd w:val="clear" w:color="auto" w:fill="FFC000"/>
            <w:vAlign w:val="center"/>
            <w:hideMark/>
          </w:tcPr>
          <w:p w:rsidR="00B10689" w:rsidRDefault="00B10689" w:rsidP="005A1BF5">
            <w:pPr>
              <w:jc w:val="right"/>
            </w:pPr>
            <w:r>
              <w:t>14 200</w:t>
            </w:r>
          </w:p>
        </w:tc>
        <w:tc>
          <w:tcPr>
            <w:tcW w:w="1134" w:type="dxa"/>
            <w:tcBorders>
              <w:top w:val="nil"/>
              <w:left w:val="nil"/>
              <w:bottom w:val="single" w:sz="4" w:space="0" w:color="auto"/>
              <w:right w:val="nil"/>
            </w:tcBorders>
            <w:shd w:val="clear" w:color="auto" w:fill="FFC000"/>
            <w:vAlign w:val="center"/>
            <w:hideMark/>
          </w:tcPr>
          <w:p w:rsidR="00B10689" w:rsidRDefault="00B10689" w:rsidP="005A1BF5">
            <w:pPr>
              <w:jc w:val="right"/>
              <w:rPr>
                <w:b/>
                <w:bCs/>
              </w:rPr>
            </w:pPr>
            <w:r>
              <w:rPr>
                <w:b/>
                <w:bCs/>
              </w:rPr>
              <w:t>10 000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315"/>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rFonts w:ascii="Calibri" w:hAnsi="Calibri"/>
                <w:b/>
                <w:bCs/>
                <w:color w:val="000000"/>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8" w:space="0" w:color="auto"/>
              <w:right w:val="nil"/>
            </w:tcBorders>
            <w:vAlign w:val="center"/>
            <w:hideMark/>
          </w:tcPr>
          <w:p w:rsidR="00B10689" w:rsidRDefault="00B10689" w:rsidP="005A1BF5">
            <w:pPr>
              <w:rPr>
                <w:sz w:val="18"/>
                <w:szCs w:val="18"/>
              </w:rPr>
            </w:pPr>
            <w:r>
              <w:rPr>
                <w:sz w:val="18"/>
                <w:szCs w:val="18"/>
              </w:rPr>
              <w:t>Mezinárodní turnaj starší přípravka -&gt;  RIMINI Itálie</w:t>
            </w:r>
          </w:p>
        </w:tc>
        <w:tc>
          <w:tcPr>
            <w:tcW w:w="1276" w:type="dxa"/>
            <w:tcBorders>
              <w:top w:val="nil"/>
              <w:left w:val="single" w:sz="8" w:space="0" w:color="auto"/>
              <w:bottom w:val="single" w:sz="8" w:space="0" w:color="auto"/>
              <w:right w:val="single" w:sz="8" w:space="0" w:color="auto"/>
            </w:tcBorders>
            <w:shd w:val="clear" w:color="auto" w:fill="CCC0DA"/>
            <w:vAlign w:val="center"/>
            <w:hideMark/>
          </w:tcPr>
          <w:p w:rsidR="00B10689" w:rsidRDefault="00B10689" w:rsidP="005A1BF5">
            <w:pPr>
              <w:jc w:val="right"/>
            </w:pPr>
            <w:r>
              <w:t>30 000</w:t>
            </w:r>
          </w:p>
        </w:tc>
        <w:tc>
          <w:tcPr>
            <w:tcW w:w="1134" w:type="dxa"/>
            <w:tcBorders>
              <w:top w:val="nil"/>
              <w:left w:val="nil"/>
              <w:bottom w:val="single" w:sz="8" w:space="0" w:color="auto"/>
              <w:right w:val="nil"/>
            </w:tcBorders>
            <w:shd w:val="clear" w:color="auto" w:fill="CCC0DA"/>
            <w:vAlign w:val="center"/>
            <w:hideMark/>
          </w:tcPr>
          <w:p w:rsidR="00B10689" w:rsidRDefault="00B10689" w:rsidP="005A1BF5">
            <w:pPr>
              <w:jc w:val="right"/>
              <w:rPr>
                <w:b/>
                <w:bCs/>
                <w:color w:val="FF0000"/>
              </w:rPr>
            </w:pPr>
            <w:r>
              <w:rPr>
                <w:b/>
                <w:bCs/>
                <w:color w:val="FF0000"/>
              </w:rPr>
              <w:t>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450"/>
        </w:trPr>
        <w:tc>
          <w:tcPr>
            <w:tcW w:w="364" w:type="dxa"/>
            <w:vMerge w:val="restart"/>
            <w:tcBorders>
              <w:top w:val="nil"/>
              <w:left w:val="single" w:sz="8" w:space="0" w:color="auto"/>
              <w:bottom w:val="single" w:sz="8" w:space="0" w:color="000000"/>
              <w:right w:val="single" w:sz="8" w:space="0" w:color="auto"/>
            </w:tcBorders>
            <w:noWrap/>
            <w:vAlign w:val="center"/>
            <w:hideMark/>
          </w:tcPr>
          <w:p w:rsidR="00B10689" w:rsidRDefault="00B10689" w:rsidP="005A1BF5">
            <w:pPr>
              <w:jc w:val="center"/>
              <w:rPr>
                <w:b/>
                <w:bCs/>
                <w:sz w:val="18"/>
                <w:szCs w:val="18"/>
              </w:rPr>
            </w:pPr>
            <w:r>
              <w:rPr>
                <w:b/>
                <w:bCs/>
                <w:sz w:val="18"/>
                <w:szCs w:val="18"/>
              </w:rPr>
              <w:t>16</w:t>
            </w:r>
          </w:p>
        </w:tc>
        <w:tc>
          <w:tcPr>
            <w:tcW w:w="1163" w:type="dxa"/>
            <w:vMerge w:val="restart"/>
            <w:tcBorders>
              <w:top w:val="nil"/>
              <w:left w:val="single" w:sz="8" w:space="0" w:color="auto"/>
              <w:bottom w:val="single" w:sz="8" w:space="0" w:color="000000"/>
              <w:right w:val="single" w:sz="8" w:space="0" w:color="auto"/>
            </w:tcBorders>
            <w:noWrap/>
            <w:vAlign w:val="center"/>
            <w:hideMark/>
          </w:tcPr>
          <w:p w:rsidR="00B10689" w:rsidRDefault="00B10689" w:rsidP="005A1BF5">
            <w:pPr>
              <w:jc w:val="center"/>
              <w:rPr>
                <w:sz w:val="18"/>
                <w:szCs w:val="18"/>
              </w:rPr>
            </w:pPr>
            <w:r>
              <w:rPr>
                <w:sz w:val="18"/>
                <w:szCs w:val="18"/>
              </w:rPr>
              <w:t>74 18 787</w:t>
            </w:r>
          </w:p>
        </w:tc>
        <w:tc>
          <w:tcPr>
            <w:tcW w:w="1734" w:type="dxa"/>
            <w:vMerge w:val="restart"/>
            <w:tcBorders>
              <w:top w:val="nil"/>
              <w:left w:val="single" w:sz="8" w:space="0" w:color="auto"/>
              <w:bottom w:val="single" w:sz="8" w:space="0" w:color="000000"/>
              <w:right w:val="single" w:sz="8" w:space="0" w:color="auto"/>
            </w:tcBorders>
            <w:vAlign w:val="center"/>
            <w:hideMark/>
          </w:tcPr>
          <w:p w:rsidR="00B10689" w:rsidRDefault="00B10689" w:rsidP="005A1BF5">
            <w:pPr>
              <w:rPr>
                <w:b/>
                <w:bCs/>
                <w:sz w:val="18"/>
                <w:szCs w:val="18"/>
              </w:rPr>
            </w:pPr>
            <w:r>
              <w:rPr>
                <w:b/>
                <w:bCs/>
                <w:sz w:val="18"/>
                <w:szCs w:val="18"/>
              </w:rPr>
              <w:t>Spolek přátel ZŠ Jungmannova Roudnice nad Labem</w:t>
            </w: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Školympiáda ZŠ Jungmannova Roudnice nad Labem - &gt; Tyršův stadion</w:t>
            </w:r>
          </w:p>
        </w:tc>
        <w:tc>
          <w:tcPr>
            <w:tcW w:w="1276" w:type="dxa"/>
            <w:tcBorders>
              <w:top w:val="nil"/>
              <w:left w:val="single" w:sz="8" w:space="0" w:color="auto"/>
              <w:bottom w:val="single" w:sz="4" w:space="0" w:color="auto"/>
              <w:right w:val="single" w:sz="8" w:space="0" w:color="auto"/>
            </w:tcBorders>
            <w:shd w:val="clear" w:color="auto" w:fill="FFFFCC"/>
            <w:vAlign w:val="center"/>
            <w:hideMark/>
          </w:tcPr>
          <w:p w:rsidR="00B10689" w:rsidRDefault="00B10689" w:rsidP="005A1BF5">
            <w:pPr>
              <w:jc w:val="right"/>
            </w:pPr>
            <w:r>
              <w:t>50 000</w:t>
            </w:r>
          </w:p>
        </w:tc>
        <w:tc>
          <w:tcPr>
            <w:tcW w:w="1134" w:type="dxa"/>
            <w:tcBorders>
              <w:top w:val="nil"/>
              <w:left w:val="nil"/>
              <w:bottom w:val="single" w:sz="4" w:space="0" w:color="auto"/>
              <w:right w:val="nil"/>
            </w:tcBorders>
            <w:shd w:val="clear" w:color="auto" w:fill="FFFFCC"/>
            <w:vAlign w:val="center"/>
            <w:hideMark/>
          </w:tcPr>
          <w:p w:rsidR="00B10689" w:rsidRDefault="00B10689" w:rsidP="005A1BF5">
            <w:pPr>
              <w:jc w:val="right"/>
              <w:rPr>
                <w:b/>
                <w:bCs/>
                <w:color w:val="FF0000"/>
              </w:rPr>
            </w:pPr>
            <w:r>
              <w:rPr>
                <w:b/>
                <w:bCs/>
                <w:color w:val="FF0000"/>
              </w:rPr>
              <w:t>0</w:t>
            </w:r>
          </w:p>
        </w:tc>
        <w:tc>
          <w:tcPr>
            <w:tcW w:w="1134" w:type="dxa"/>
            <w:vMerge w:val="restart"/>
            <w:tcBorders>
              <w:top w:val="nil"/>
              <w:left w:val="single" w:sz="8" w:space="0" w:color="auto"/>
              <w:bottom w:val="single" w:sz="8" w:space="0" w:color="000000"/>
              <w:right w:val="single" w:sz="8" w:space="0" w:color="auto"/>
            </w:tcBorders>
            <w:vAlign w:val="center"/>
            <w:hideMark/>
          </w:tcPr>
          <w:p w:rsidR="00B10689" w:rsidRDefault="00B10689" w:rsidP="005A1BF5">
            <w:pPr>
              <w:jc w:val="right"/>
              <w:rPr>
                <w:b/>
                <w:bCs/>
              </w:rPr>
            </w:pPr>
            <w:r>
              <w:rPr>
                <w:b/>
                <w:bCs/>
              </w:rPr>
              <w:t>20 000</w:t>
            </w:r>
          </w:p>
        </w:tc>
      </w:tr>
      <w:tr w:rsidR="00B10689" w:rsidTr="005A1BF5">
        <w:trPr>
          <w:trHeight w:val="495"/>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vAlign w:val="center"/>
            <w:hideMark/>
          </w:tcPr>
          <w:p w:rsidR="00B10689" w:rsidRDefault="00B10689" w:rsidP="005A1BF5">
            <w:pPr>
              <w:rPr>
                <w:b/>
                <w:bCs/>
                <w:sz w:val="18"/>
                <w:szCs w:val="18"/>
              </w:rPr>
            </w:pPr>
            <w:r>
              <w:rPr>
                <w:b/>
                <w:bCs/>
                <w:sz w:val="18"/>
                <w:szCs w:val="18"/>
              </w:rPr>
              <w:t>Soustředění pěveckého sboru Cvrčci -&gt; hotel Racek Úštěk</w:t>
            </w:r>
          </w:p>
        </w:tc>
        <w:tc>
          <w:tcPr>
            <w:tcW w:w="1276" w:type="dxa"/>
            <w:tcBorders>
              <w:top w:val="nil"/>
              <w:left w:val="single" w:sz="8" w:space="0" w:color="auto"/>
              <w:bottom w:val="single" w:sz="4" w:space="0" w:color="auto"/>
              <w:right w:val="single" w:sz="8" w:space="0" w:color="auto"/>
            </w:tcBorders>
            <w:shd w:val="clear" w:color="auto" w:fill="FFC000"/>
            <w:vAlign w:val="center"/>
            <w:hideMark/>
          </w:tcPr>
          <w:p w:rsidR="00B10689" w:rsidRDefault="00B10689" w:rsidP="005A1BF5">
            <w:pPr>
              <w:jc w:val="right"/>
            </w:pPr>
            <w:r>
              <w:t>50 000</w:t>
            </w:r>
          </w:p>
        </w:tc>
        <w:tc>
          <w:tcPr>
            <w:tcW w:w="1134" w:type="dxa"/>
            <w:tcBorders>
              <w:top w:val="nil"/>
              <w:left w:val="nil"/>
              <w:bottom w:val="single" w:sz="4" w:space="0" w:color="auto"/>
              <w:right w:val="nil"/>
            </w:tcBorders>
            <w:shd w:val="clear" w:color="auto" w:fill="FFC000"/>
            <w:vAlign w:val="center"/>
            <w:hideMark/>
          </w:tcPr>
          <w:p w:rsidR="00B10689" w:rsidRDefault="00B10689" w:rsidP="005A1BF5">
            <w:pPr>
              <w:jc w:val="right"/>
              <w:rPr>
                <w:b/>
                <w:bCs/>
              </w:rPr>
            </w:pPr>
            <w:r>
              <w:rPr>
                <w:b/>
                <w:bCs/>
              </w:rPr>
              <w:t>20 000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364" w:type="dxa"/>
            <w:vMerge w:val="restart"/>
            <w:tcBorders>
              <w:top w:val="nil"/>
              <w:left w:val="single" w:sz="8" w:space="0" w:color="auto"/>
              <w:bottom w:val="single" w:sz="8" w:space="0" w:color="000000"/>
              <w:right w:val="single" w:sz="8" w:space="0" w:color="auto"/>
            </w:tcBorders>
            <w:noWrap/>
            <w:vAlign w:val="center"/>
            <w:hideMark/>
          </w:tcPr>
          <w:p w:rsidR="00B10689" w:rsidRDefault="00B10689" w:rsidP="005A1BF5">
            <w:pPr>
              <w:jc w:val="center"/>
              <w:rPr>
                <w:b/>
                <w:bCs/>
                <w:sz w:val="18"/>
                <w:szCs w:val="18"/>
              </w:rPr>
            </w:pPr>
            <w:r>
              <w:rPr>
                <w:b/>
                <w:bCs/>
                <w:sz w:val="18"/>
                <w:szCs w:val="18"/>
              </w:rPr>
              <w:t>17</w:t>
            </w:r>
          </w:p>
        </w:tc>
        <w:tc>
          <w:tcPr>
            <w:tcW w:w="1163" w:type="dxa"/>
            <w:vMerge w:val="restart"/>
            <w:tcBorders>
              <w:top w:val="nil"/>
              <w:left w:val="single" w:sz="8" w:space="0" w:color="auto"/>
              <w:bottom w:val="single" w:sz="8" w:space="0" w:color="000000"/>
              <w:right w:val="single" w:sz="8" w:space="0" w:color="auto"/>
            </w:tcBorders>
            <w:noWrap/>
            <w:vAlign w:val="center"/>
            <w:hideMark/>
          </w:tcPr>
          <w:p w:rsidR="00B10689" w:rsidRDefault="00B10689" w:rsidP="005A1BF5">
            <w:pPr>
              <w:jc w:val="center"/>
              <w:rPr>
                <w:sz w:val="18"/>
                <w:szCs w:val="18"/>
              </w:rPr>
            </w:pPr>
            <w:r>
              <w:rPr>
                <w:sz w:val="18"/>
                <w:szCs w:val="18"/>
              </w:rPr>
              <w:t>689 83 654</w:t>
            </w:r>
          </w:p>
        </w:tc>
        <w:tc>
          <w:tcPr>
            <w:tcW w:w="1734" w:type="dxa"/>
            <w:vMerge w:val="restart"/>
            <w:tcBorders>
              <w:top w:val="nil"/>
              <w:left w:val="single" w:sz="8" w:space="0" w:color="auto"/>
              <w:bottom w:val="single" w:sz="8" w:space="0" w:color="000000"/>
              <w:right w:val="single" w:sz="8" w:space="0" w:color="auto"/>
            </w:tcBorders>
            <w:vAlign w:val="center"/>
            <w:hideMark/>
          </w:tcPr>
          <w:p w:rsidR="00B10689" w:rsidRDefault="00B10689" w:rsidP="005A1BF5">
            <w:pPr>
              <w:rPr>
                <w:b/>
                <w:bCs/>
                <w:sz w:val="18"/>
                <w:szCs w:val="18"/>
              </w:rPr>
            </w:pPr>
            <w:r>
              <w:rPr>
                <w:b/>
                <w:bCs/>
                <w:sz w:val="18"/>
                <w:szCs w:val="18"/>
              </w:rPr>
              <w:t>Sportovní klub orientačního běhu Roudnice nad Labem, z.s.</w:t>
            </w:r>
          </w:p>
        </w:tc>
        <w:tc>
          <w:tcPr>
            <w:tcW w:w="3260" w:type="dxa"/>
            <w:tcBorders>
              <w:top w:val="single" w:sz="8" w:space="0" w:color="auto"/>
              <w:left w:val="nil"/>
              <w:bottom w:val="single" w:sz="4" w:space="0" w:color="auto"/>
              <w:right w:val="nil"/>
            </w:tcBorders>
            <w:vAlign w:val="center"/>
            <w:hideMark/>
          </w:tcPr>
          <w:p w:rsidR="00B10689" w:rsidRDefault="00B10689" w:rsidP="005A1BF5">
            <w:pPr>
              <w:rPr>
                <w:b/>
                <w:bCs/>
                <w:sz w:val="18"/>
                <w:szCs w:val="18"/>
              </w:rPr>
            </w:pPr>
            <w:r>
              <w:rPr>
                <w:b/>
                <w:bCs/>
                <w:sz w:val="18"/>
                <w:szCs w:val="18"/>
              </w:rPr>
              <w:t>Celoroční činnost</w:t>
            </w:r>
          </w:p>
        </w:tc>
        <w:tc>
          <w:tcPr>
            <w:tcW w:w="1276" w:type="dxa"/>
            <w:tcBorders>
              <w:top w:val="single" w:sz="8" w:space="0" w:color="auto"/>
              <w:left w:val="single" w:sz="8" w:space="0" w:color="auto"/>
              <w:bottom w:val="single" w:sz="4" w:space="0" w:color="auto"/>
              <w:right w:val="single" w:sz="8" w:space="0" w:color="auto"/>
            </w:tcBorders>
            <w:shd w:val="clear" w:color="auto" w:fill="FFFF00"/>
            <w:vAlign w:val="center"/>
            <w:hideMark/>
          </w:tcPr>
          <w:p w:rsidR="00B10689" w:rsidRDefault="00B10689" w:rsidP="005A1BF5">
            <w:pPr>
              <w:jc w:val="right"/>
            </w:pPr>
            <w:r>
              <w:t> </w:t>
            </w:r>
          </w:p>
        </w:tc>
        <w:tc>
          <w:tcPr>
            <w:tcW w:w="1134" w:type="dxa"/>
            <w:tcBorders>
              <w:top w:val="single" w:sz="8" w:space="0" w:color="auto"/>
              <w:left w:val="nil"/>
              <w:bottom w:val="single" w:sz="4" w:space="0" w:color="auto"/>
              <w:right w:val="nil"/>
            </w:tcBorders>
            <w:shd w:val="clear" w:color="auto" w:fill="FFFF00"/>
            <w:vAlign w:val="center"/>
            <w:hideMark/>
          </w:tcPr>
          <w:p w:rsidR="00B10689" w:rsidRDefault="00B10689" w:rsidP="005A1BF5">
            <w:pPr>
              <w:jc w:val="right"/>
              <w:rPr>
                <w:b/>
                <w:bCs/>
              </w:rPr>
            </w:pPr>
            <w:r>
              <w:rPr>
                <w:b/>
                <w:bCs/>
              </w:rPr>
              <w:t>79 000</w:t>
            </w:r>
          </w:p>
        </w:tc>
        <w:tc>
          <w:tcPr>
            <w:tcW w:w="1134" w:type="dxa"/>
            <w:vMerge w:val="restart"/>
            <w:tcBorders>
              <w:top w:val="nil"/>
              <w:left w:val="single" w:sz="8" w:space="0" w:color="auto"/>
              <w:bottom w:val="single" w:sz="8" w:space="0" w:color="000000"/>
              <w:right w:val="single" w:sz="8" w:space="0" w:color="auto"/>
            </w:tcBorders>
            <w:vAlign w:val="center"/>
            <w:hideMark/>
          </w:tcPr>
          <w:p w:rsidR="00B10689" w:rsidRDefault="00B10689" w:rsidP="005A1BF5">
            <w:pPr>
              <w:jc w:val="right"/>
              <w:rPr>
                <w:b/>
                <w:bCs/>
              </w:rPr>
            </w:pPr>
            <w:r>
              <w:rPr>
                <w:b/>
                <w:bCs/>
              </w:rPr>
              <w:t>114 000</w:t>
            </w:r>
          </w:p>
        </w:tc>
      </w:tr>
      <w:tr w:rsidR="00B10689" w:rsidTr="005A1BF5">
        <w:trPr>
          <w:trHeight w:val="42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sz w:val="18"/>
                <w:szCs w:val="18"/>
              </w:rPr>
            </w:pPr>
            <w:r>
              <w:rPr>
                <w:sz w:val="18"/>
                <w:szCs w:val="18"/>
              </w:rPr>
              <w:t>Oblastní přebor ve sprintu v orientačním běhu (Terezín)</w:t>
            </w:r>
          </w:p>
        </w:tc>
        <w:tc>
          <w:tcPr>
            <w:tcW w:w="1276" w:type="dxa"/>
            <w:tcBorders>
              <w:top w:val="nil"/>
              <w:left w:val="single" w:sz="8" w:space="0" w:color="auto"/>
              <w:bottom w:val="single" w:sz="4" w:space="0" w:color="auto"/>
              <w:right w:val="single" w:sz="8" w:space="0" w:color="auto"/>
            </w:tcBorders>
            <w:shd w:val="clear" w:color="auto" w:fill="FFFFCC"/>
            <w:vAlign w:val="center"/>
            <w:hideMark/>
          </w:tcPr>
          <w:p w:rsidR="00B10689" w:rsidRDefault="00B10689" w:rsidP="005A1BF5">
            <w:pPr>
              <w:jc w:val="right"/>
            </w:pPr>
            <w:r>
              <w:t>47 000</w:t>
            </w:r>
          </w:p>
        </w:tc>
        <w:tc>
          <w:tcPr>
            <w:tcW w:w="1134" w:type="dxa"/>
            <w:tcBorders>
              <w:top w:val="nil"/>
              <w:left w:val="nil"/>
              <w:bottom w:val="single" w:sz="4" w:space="0" w:color="auto"/>
              <w:right w:val="nil"/>
            </w:tcBorders>
            <w:shd w:val="clear" w:color="auto" w:fill="FFFFCC"/>
            <w:vAlign w:val="center"/>
            <w:hideMark/>
          </w:tcPr>
          <w:p w:rsidR="00B10689" w:rsidRDefault="00B10689" w:rsidP="005A1BF5">
            <w:pPr>
              <w:jc w:val="right"/>
              <w:rPr>
                <w:b/>
                <w:bCs/>
                <w:color w:val="FF0000"/>
              </w:rPr>
            </w:pPr>
            <w:r>
              <w:rPr>
                <w:b/>
                <w:bCs/>
                <w:color w:val="FF0000"/>
              </w:rPr>
              <w:t>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8" w:space="0" w:color="auto"/>
              <w:right w:val="nil"/>
            </w:tcBorders>
            <w:vAlign w:val="center"/>
            <w:hideMark/>
          </w:tcPr>
          <w:p w:rsidR="00B10689" w:rsidRDefault="00B10689" w:rsidP="005A1BF5">
            <w:pPr>
              <w:rPr>
                <w:b/>
                <w:bCs/>
                <w:sz w:val="18"/>
                <w:szCs w:val="18"/>
              </w:rPr>
            </w:pPr>
            <w:r>
              <w:rPr>
                <w:b/>
                <w:bCs/>
                <w:sz w:val="18"/>
                <w:szCs w:val="18"/>
              </w:rPr>
              <w:t>Oblastní žebříček v orientačním běhu (Úštěk)</w:t>
            </w:r>
          </w:p>
        </w:tc>
        <w:tc>
          <w:tcPr>
            <w:tcW w:w="1276" w:type="dxa"/>
            <w:tcBorders>
              <w:top w:val="nil"/>
              <w:left w:val="single" w:sz="8" w:space="0" w:color="auto"/>
              <w:bottom w:val="nil"/>
              <w:right w:val="single" w:sz="8" w:space="0" w:color="auto"/>
            </w:tcBorders>
            <w:shd w:val="clear" w:color="auto" w:fill="FFFFCC"/>
            <w:vAlign w:val="center"/>
            <w:hideMark/>
          </w:tcPr>
          <w:p w:rsidR="00B10689" w:rsidRDefault="00B10689" w:rsidP="005A1BF5">
            <w:pPr>
              <w:jc w:val="right"/>
            </w:pPr>
            <w:r>
              <w:t>46 000</w:t>
            </w:r>
          </w:p>
        </w:tc>
        <w:tc>
          <w:tcPr>
            <w:tcW w:w="1134" w:type="dxa"/>
            <w:tcBorders>
              <w:top w:val="nil"/>
              <w:left w:val="nil"/>
              <w:bottom w:val="single" w:sz="8" w:space="0" w:color="auto"/>
              <w:right w:val="nil"/>
            </w:tcBorders>
            <w:shd w:val="clear" w:color="auto" w:fill="FFFFCC"/>
            <w:vAlign w:val="center"/>
            <w:hideMark/>
          </w:tcPr>
          <w:p w:rsidR="00B10689" w:rsidRDefault="00B10689" w:rsidP="005A1BF5">
            <w:pPr>
              <w:jc w:val="right"/>
              <w:rPr>
                <w:b/>
                <w:bCs/>
              </w:rPr>
            </w:pPr>
            <w:r>
              <w:rPr>
                <w:b/>
                <w:bCs/>
              </w:rPr>
              <w:t>35 000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278"/>
        </w:trPr>
        <w:tc>
          <w:tcPr>
            <w:tcW w:w="364" w:type="dxa"/>
            <w:vMerge w:val="restart"/>
            <w:tcBorders>
              <w:top w:val="nil"/>
              <w:left w:val="single" w:sz="8" w:space="0" w:color="auto"/>
              <w:bottom w:val="single" w:sz="8" w:space="0" w:color="000000"/>
              <w:right w:val="single" w:sz="8" w:space="0" w:color="auto"/>
            </w:tcBorders>
            <w:noWrap/>
            <w:vAlign w:val="center"/>
            <w:hideMark/>
          </w:tcPr>
          <w:p w:rsidR="00B10689" w:rsidRDefault="00B10689" w:rsidP="005A1BF5">
            <w:pPr>
              <w:jc w:val="center"/>
              <w:rPr>
                <w:b/>
                <w:bCs/>
                <w:sz w:val="18"/>
                <w:szCs w:val="18"/>
              </w:rPr>
            </w:pPr>
            <w:r>
              <w:rPr>
                <w:b/>
                <w:bCs/>
                <w:sz w:val="18"/>
                <w:szCs w:val="18"/>
              </w:rPr>
              <w:t>18</w:t>
            </w:r>
          </w:p>
        </w:tc>
        <w:tc>
          <w:tcPr>
            <w:tcW w:w="1163" w:type="dxa"/>
            <w:vMerge w:val="restart"/>
            <w:tcBorders>
              <w:top w:val="nil"/>
              <w:left w:val="single" w:sz="8" w:space="0" w:color="auto"/>
              <w:bottom w:val="single" w:sz="8" w:space="0" w:color="000000"/>
              <w:right w:val="single" w:sz="8" w:space="0" w:color="auto"/>
            </w:tcBorders>
            <w:noWrap/>
            <w:vAlign w:val="center"/>
            <w:hideMark/>
          </w:tcPr>
          <w:p w:rsidR="00B10689" w:rsidRDefault="00B10689" w:rsidP="005A1BF5">
            <w:pPr>
              <w:jc w:val="center"/>
              <w:rPr>
                <w:sz w:val="18"/>
                <w:szCs w:val="18"/>
              </w:rPr>
            </w:pPr>
            <w:r>
              <w:rPr>
                <w:sz w:val="18"/>
                <w:szCs w:val="18"/>
              </w:rPr>
              <w:t>004 83 443</w:t>
            </w:r>
          </w:p>
        </w:tc>
        <w:tc>
          <w:tcPr>
            <w:tcW w:w="1734" w:type="dxa"/>
            <w:vMerge w:val="restart"/>
            <w:tcBorders>
              <w:top w:val="nil"/>
              <w:left w:val="single" w:sz="8" w:space="0" w:color="auto"/>
              <w:bottom w:val="single" w:sz="8" w:space="0" w:color="000000"/>
              <w:right w:val="single" w:sz="8" w:space="0" w:color="auto"/>
            </w:tcBorders>
            <w:vAlign w:val="center"/>
            <w:hideMark/>
          </w:tcPr>
          <w:p w:rsidR="00B10689" w:rsidRDefault="00B10689" w:rsidP="005A1BF5">
            <w:pPr>
              <w:rPr>
                <w:b/>
                <w:bCs/>
                <w:sz w:val="18"/>
                <w:szCs w:val="18"/>
              </w:rPr>
            </w:pPr>
            <w:r>
              <w:rPr>
                <w:b/>
                <w:bCs/>
                <w:sz w:val="18"/>
                <w:szCs w:val="18"/>
              </w:rPr>
              <w:t>Sportovní klub Roudnice nad Labem</w:t>
            </w: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Celoroční činnost</w:t>
            </w:r>
          </w:p>
        </w:tc>
        <w:tc>
          <w:tcPr>
            <w:tcW w:w="1276" w:type="dxa"/>
            <w:tcBorders>
              <w:top w:val="single" w:sz="8" w:space="0" w:color="auto"/>
              <w:left w:val="single" w:sz="8" w:space="0" w:color="auto"/>
              <w:bottom w:val="single" w:sz="4" w:space="0" w:color="auto"/>
              <w:right w:val="single" w:sz="8" w:space="0" w:color="auto"/>
            </w:tcBorders>
            <w:shd w:val="clear" w:color="auto" w:fill="FFFF00"/>
            <w:vAlign w:val="center"/>
            <w:hideMark/>
          </w:tcPr>
          <w:p w:rsidR="00B10689" w:rsidRDefault="00B10689" w:rsidP="005A1BF5">
            <w:pPr>
              <w:jc w:val="right"/>
            </w:pPr>
            <w:r>
              <w:t> </w:t>
            </w:r>
          </w:p>
        </w:tc>
        <w:tc>
          <w:tcPr>
            <w:tcW w:w="1134" w:type="dxa"/>
            <w:tcBorders>
              <w:top w:val="nil"/>
              <w:left w:val="nil"/>
              <w:bottom w:val="single" w:sz="4" w:space="0" w:color="auto"/>
              <w:right w:val="nil"/>
            </w:tcBorders>
            <w:shd w:val="clear" w:color="auto" w:fill="FFFF00"/>
            <w:vAlign w:val="center"/>
            <w:hideMark/>
          </w:tcPr>
          <w:p w:rsidR="00B10689" w:rsidRDefault="00B10689" w:rsidP="005A1BF5">
            <w:pPr>
              <w:jc w:val="right"/>
              <w:rPr>
                <w:b/>
                <w:bCs/>
              </w:rPr>
            </w:pPr>
            <w:r>
              <w:rPr>
                <w:b/>
                <w:bCs/>
              </w:rPr>
              <w:t>250 000</w:t>
            </w:r>
          </w:p>
        </w:tc>
        <w:tc>
          <w:tcPr>
            <w:tcW w:w="1134" w:type="dxa"/>
            <w:vMerge w:val="restart"/>
            <w:tcBorders>
              <w:top w:val="nil"/>
              <w:left w:val="single" w:sz="8" w:space="0" w:color="auto"/>
              <w:bottom w:val="single" w:sz="8" w:space="0" w:color="000000"/>
              <w:right w:val="single" w:sz="8" w:space="0" w:color="auto"/>
            </w:tcBorders>
            <w:vAlign w:val="center"/>
            <w:hideMark/>
          </w:tcPr>
          <w:p w:rsidR="00B10689" w:rsidRDefault="00B10689" w:rsidP="005A1BF5">
            <w:pPr>
              <w:jc w:val="right"/>
              <w:rPr>
                <w:b/>
                <w:bCs/>
              </w:rPr>
            </w:pPr>
            <w:r>
              <w:rPr>
                <w:b/>
                <w:bCs/>
              </w:rPr>
              <w:t>428 000</w:t>
            </w:r>
          </w:p>
        </w:tc>
      </w:tr>
      <w:tr w:rsidR="00B10689" w:rsidTr="005A1BF5">
        <w:trPr>
          <w:trHeight w:val="278"/>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Memoriál Vladimíra Betky - 3. ročník</w:t>
            </w:r>
          </w:p>
        </w:tc>
        <w:tc>
          <w:tcPr>
            <w:tcW w:w="1276" w:type="dxa"/>
            <w:tcBorders>
              <w:top w:val="nil"/>
              <w:left w:val="single" w:sz="8" w:space="0" w:color="auto"/>
              <w:bottom w:val="single" w:sz="4" w:space="0" w:color="auto"/>
              <w:right w:val="single" w:sz="8" w:space="0" w:color="auto"/>
            </w:tcBorders>
            <w:shd w:val="clear" w:color="auto" w:fill="FFFFCC"/>
            <w:vAlign w:val="center"/>
            <w:hideMark/>
          </w:tcPr>
          <w:p w:rsidR="00B10689" w:rsidRDefault="00B10689" w:rsidP="005A1BF5">
            <w:pPr>
              <w:jc w:val="right"/>
            </w:pPr>
            <w:r>
              <w:t>50 000</w:t>
            </w:r>
          </w:p>
        </w:tc>
        <w:tc>
          <w:tcPr>
            <w:tcW w:w="1134" w:type="dxa"/>
            <w:tcBorders>
              <w:top w:val="nil"/>
              <w:left w:val="nil"/>
              <w:bottom w:val="single" w:sz="4" w:space="0" w:color="auto"/>
              <w:right w:val="nil"/>
            </w:tcBorders>
            <w:shd w:val="clear" w:color="auto" w:fill="FFFFCC"/>
            <w:vAlign w:val="center"/>
            <w:hideMark/>
          </w:tcPr>
          <w:p w:rsidR="00B10689" w:rsidRDefault="00B10689" w:rsidP="005A1BF5">
            <w:pPr>
              <w:jc w:val="right"/>
              <w:rPr>
                <w:b/>
                <w:bCs/>
              </w:rPr>
            </w:pPr>
            <w:r>
              <w:rPr>
                <w:b/>
                <w:bCs/>
              </w:rPr>
              <w:t>20 000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278"/>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Prázdninové fotbalové soustředění 2020</w:t>
            </w:r>
          </w:p>
        </w:tc>
        <w:tc>
          <w:tcPr>
            <w:tcW w:w="1276" w:type="dxa"/>
            <w:tcBorders>
              <w:top w:val="nil"/>
              <w:left w:val="single" w:sz="8" w:space="0" w:color="auto"/>
              <w:bottom w:val="single" w:sz="4" w:space="0" w:color="auto"/>
              <w:right w:val="single" w:sz="8" w:space="0" w:color="auto"/>
            </w:tcBorders>
            <w:shd w:val="clear" w:color="auto" w:fill="FFFFCC"/>
            <w:vAlign w:val="center"/>
            <w:hideMark/>
          </w:tcPr>
          <w:p w:rsidR="00B10689" w:rsidRDefault="00B10689" w:rsidP="005A1BF5">
            <w:pPr>
              <w:jc w:val="right"/>
            </w:pPr>
            <w:r>
              <w:t>50 000</w:t>
            </w:r>
          </w:p>
        </w:tc>
        <w:tc>
          <w:tcPr>
            <w:tcW w:w="1134" w:type="dxa"/>
            <w:tcBorders>
              <w:top w:val="nil"/>
              <w:left w:val="nil"/>
              <w:bottom w:val="single" w:sz="4" w:space="0" w:color="auto"/>
              <w:right w:val="nil"/>
            </w:tcBorders>
            <w:shd w:val="clear" w:color="auto" w:fill="FFFFCC"/>
            <w:vAlign w:val="center"/>
            <w:hideMark/>
          </w:tcPr>
          <w:p w:rsidR="00B10689" w:rsidRDefault="00B10689" w:rsidP="005A1BF5">
            <w:pPr>
              <w:jc w:val="right"/>
              <w:rPr>
                <w:b/>
                <w:bCs/>
              </w:rPr>
            </w:pPr>
            <w:r>
              <w:rPr>
                <w:b/>
                <w:bCs/>
              </w:rPr>
              <w:t>25 000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278"/>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Dětský den</w:t>
            </w:r>
          </w:p>
        </w:tc>
        <w:tc>
          <w:tcPr>
            <w:tcW w:w="1276" w:type="dxa"/>
            <w:tcBorders>
              <w:top w:val="nil"/>
              <w:left w:val="single" w:sz="8" w:space="0" w:color="auto"/>
              <w:bottom w:val="single" w:sz="4" w:space="0" w:color="auto"/>
              <w:right w:val="single" w:sz="8" w:space="0" w:color="auto"/>
            </w:tcBorders>
            <w:shd w:val="clear" w:color="auto" w:fill="92D050"/>
            <w:vAlign w:val="center"/>
            <w:hideMark/>
          </w:tcPr>
          <w:p w:rsidR="00B10689" w:rsidRDefault="00B10689" w:rsidP="005A1BF5">
            <w:pPr>
              <w:jc w:val="right"/>
              <w:rPr>
                <w:b/>
                <w:bCs/>
              </w:rPr>
            </w:pPr>
            <w:r>
              <w:rPr>
                <w:b/>
                <w:bCs/>
              </w:rPr>
              <w:t>50 000</w:t>
            </w:r>
          </w:p>
        </w:tc>
        <w:tc>
          <w:tcPr>
            <w:tcW w:w="1134" w:type="dxa"/>
            <w:tcBorders>
              <w:top w:val="nil"/>
              <w:left w:val="nil"/>
              <w:bottom w:val="single" w:sz="4" w:space="0" w:color="auto"/>
              <w:right w:val="nil"/>
            </w:tcBorders>
            <w:shd w:val="clear" w:color="auto" w:fill="FFC000"/>
            <w:vAlign w:val="center"/>
            <w:hideMark/>
          </w:tcPr>
          <w:p w:rsidR="00B10689" w:rsidRDefault="00B10689" w:rsidP="005A1BF5">
            <w:pPr>
              <w:jc w:val="right"/>
              <w:rPr>
                <w:b/>
                <w:bCs/>
              </w:rPr>
            </w:pPr>
            <w:r>
              <w:rPr>
                <w:b/>
                <w:bCs/>
              </w:rPr>
              <w:t>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278"/>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Rozloučení s prázdninami</w:t>
            </w:r>
          </w:p>
        </w:tc>
        <w:tc>
          <w:tcPr>
            <w:tcW w:w="1276" w:type="dxa"/>
            <w:tcBorders>
              <w:top w:val="nil"/>
              <w:left w:val="single" w:sz="8" w:space="0" w:color="auto"/>
              <w:bottom w:val="single" w:sz="4" w:space="0" w:color="auto"/>
              <w:right w:val="single" w:sz="8" w:space="0" w:color="auto"/>
            </w:tcBorders>
            <w:shd w:val="clear" w:color="auto" w:fill="92D050"/>
            <w:vAlign w:val="center"/>
            <w:hideMark/>
          </w:tcPr>
          <w:p w:rsidR="00B10689" w:rsidRDefault="00B10689" w:rsidP="005A1BF5">
            <w:pPr>
              <w:jc w:val="right"/>
              <w:rPr>
                <w:b/>
                <w:bCs/>
              </w:rPr>
            </w:pPr>
            <w:r>
              <w:rPr>
                <w:b/>
                <w:bCs/>
              </w:rPr>
              <w:t>50 000</w:t>
            </w:r>
          </w:p>
        </w:tc>
        <w:tc>
          <w:tcPr>
            <w:tcW w:w="1134" w:type="dxa"/>
            <w:tcBorders>
              <w:top w:val="nil"/>
              <w:left w:val="nil"/>
              <w:bottom w:val="single" w:sz="4" w:space="0" w:color="auto"/>
              <w:right w:val="nil"/>
            </w:tcBorders>
            <w:shd w:val="clear" w:color="auto" w:fill="FFC000"/>
            <w:vAlign w:val="center"/>
            <w:hideMark/>
          </w:tcPr>
          <w:p w:rsidR="00B10689" w:rsidRDefault="00B10689" w:rsidP="005A1BF5">
            <w:pPr>
              <w:jc w:val="right"/>
              <w:rPr>
                <w:b/>
                <w:bCs/>
              </w:rPr>
            </w:pPr>
            <w:r>
              <w:rPr>
                <w:b/>
                <w:bCs/>
              </w:rPr>
              <w:t>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278"/>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Roudnice Cup 2020</w:t>
            </w:r>
          </w:p>
        </w:tc>
        <w:tc>
          <w:tcPr>
            <w:tcW w:w="1276" w:type="dxa"/>
            <w:tcBorders>
              <w:top w:val="nil"/>
              <w:left w:val="single" w:sz="8" w:space="0" w:color="auto"/>
              <w:bottom w:val="single" w:sz="4" w:space="0" w:color="auto"/>
              <w:right w:val="single" w:sz="8" w:space="0" w:color="auto"/>
            </w:tcBorders>
            <w:shd w:val="clear" w:color="auto" w:fill="CCC0DA"/>
            <w:vAlign w:val="center"/>
            <w:hideMark/>
          </w:tcPr>
          <w:p w:rsidR="00B10689" w:rsidRDefault="00B10689" w:rsidP="005A1BF5">
            <w:pPr>
              <w:jc w:val="right"/>
              <w:rPr>
                <w:b/>
                <w:bCs/>
              </w:rPr>
            </w:pPr>
            <w:r>
              <w:rPr>
                <w:b/>
                <w:bCs/>
              </w:rPr>
              <w:t>30 000</w:t>
            </w:r>
          </w:p>
        </w:tc>
        <w:tc>
          <w:tcPr>
            <w:tcW w:w="1134" w:type="dxa"/>
            <w:tcBorders>
              <w:top w:val="nil"/>
              <w:left w:val="nil"/>
              <w:bottom w:val="single" w:sz="4" w:space="0" w:color="auto"/>
              <w:right w:val="single" w:sz="8" w:space="0" w:color="auto"/>
            </w:tcBorders>
            <w:shd w:val="clear" w:color="auto" w:fill="CCC0DA"/>
            <w:vAlign w:val="center"/>
            <w:hideMark/>
          </w:tcPr>
          <w:p w:rsidR="00B10689" w:rsidRDefault="00B10689" w:rsidP="005A1BF5">
            <w:pPr>
              <w:jc w:val="right"/>
              <w:rPr>
                <w:b/>
                <w:bCs/>
              </w:rPr>
            </w:pPr>
            <w:r>
              <w:rPr>
                <w:b/>
                <w:bCs/>
              </w:rPr>
              <w:t>30 000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435"/>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Letní kempy mladších žáků 2020 -&gt; 2 turnusy Horní Počáply</w:t>
            </w:r>
          </w:p>
        </w:tc>
        <w:tc>
          <w:tcPr>
            <w:tcW w:w="1276" w:type="dxa"/>
            <w:tcBorders>
              <w:top w:val="nil"/>
              <w:left w:val="single" w:sz="8" w:space="0" w:color="auto"/>
              <w:bottom w:val="single" w:sz="4" w:space="0" w:color="auto"/>
              <w:right w:val="single" w:sz="8" w:space="0" w:color="auto"/>
            </w:tcBorders>
            <w:shd w:val="clear" w:color="auto" w:fill="FFC000"/>
            <w:vAlign w:val="center"/>
            <w:hideMark/>
          </w:tcPr>
          <w:p w:rsidR="00B10689" w:rsidRDefault="00B10689" w:rsidP="005A1BF5">
            <w:pPr>
              <w:jc w:val="right"/>
            </w:pPr>
            <w:r>
              <w:t>50 000</w:t>
            </w:r>
          </w:p>
        </w:tc>
        <w:tc>
          <w:tcPr>
            <w:tcW w:w="1134" w:type="dxa"/>
            <w:tcBorders>
              <w:top w:val="nil"/>
              <w:left w:val="nil"/>
              <w:bottom w:val="single" w:sz="4" w:space="0" w:color="auto"/>
              <w:right w:val="nil"/>
            </w:tcBorders>
            <w:shd w:val="clear" w:color="auto" w:fill="FFC000"/>
            <w:vAlign w:val="center"/>
            <w:hideMark/>
          </w:tcPr>
          <w:p w:rsidR="00B10689" w:rsidRDefault="00B10689" w:rsidP="005A1BF5">
            <w:pPr>
              <w:jc w:val="right"/>
              <w:rPr>
                <w:b/>
                <w:bCs/>
              </w:rPr>
            </w:pPr>
            <w:r>
              <w:rPr>
                <w:b/>
                <w:bCs/>
              </w:rPr>
              <w:t>40 000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278"/>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Letní kemp starších žáků 2020 -&gt;  Byšice</w:t>
            </w:r>
          </w:p>
        </w:tc>
        <w:tc>
          <w:tcPr>
            <w:tcW w:w="1276" w:type="dxa"/>
            <w:tcBorders>
              <w:top w:val="nil"/>
              <w:left w:val="single" w:sz="8" w:space="0" w:color="auto"/>
              <w:bottom w:val="single" w:sz="4" w:space="0" w:color="auto"/>
              <w:right w:val="single" w:sz="8" w:space="0" w:color="auto"/>
            </w:tcBorders>
            <w:shd w:val="clear" w:color="auto" w:fill="FFC000"/>
            <w:vAlign w:val="center"/>
            <w:hideMark/>
          </w:tcPr>
          <w:p w:rsidR="00B10689" w:rsidRDefault="00B10689" w:rsidP="005A1BF5">
            <w:pPr>
              <w:jc w:val="right"/>
            </w:pPr>
            <w:r>
              <w:t>50 000</w:t>
            </w:r>
          </w:p>
        </w:tc>
        <w:tc>
          <w:tcPr>
            <w:tcW w:w="1134" w:type="dxa"/>
            <w:tcBorders>
              <w:top w:val="nil"/>
              <w:left w:val="nil"/>
              <w:bottom w:val="single" w:sz="4" w:space="0" w:color="auto"/>
              <w:right w:val="nil"/>
            </w:tcBorders>
            <w:shd w:val="clear" w:color="auto" w:fill="FFC000"/>
            <w:vAlign w:val="center"/>
            <w:hideMark/>
          </w:tcPr>
          <w:p w:rsidR="00B10689" w:rsidRDefault="00B10689" w:rsidP="005A1BF5">
            <w:pPr>
              <w:jc w:val="right"/>
              <w:rPr>
                <w:b/>
                <w:bCs/>
              </w:rPr>
            </w:pPr>
            <w:r>
              <w:rPr>
                <w:b/>
                <w:bCs/>
              </w:rPr>
              <w:t>33 000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278"/>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8" w:space="0" w:color="auto"/>
              <w:right w:val="nil"/>
            </w:tcBorders>
            <w:vAlign w:val="center"/>
            <w:hideMark/>
          </w:tcPr>
          <w:p w:rsidR="00B10689" w:rsidRDefault="00B10689" w:rsidP="005A1BF5">
            <w:pPr>
              <w:rPr>
                <w:b/>
                <w:bCs/>
                <w:sz w:val="18"/>
                <w:szCs w:val="18"/>
              </w:rPr>
            </w:pPr>
            <w:r>
              <w:rPr>
                <w:b/>
                <w:bCs/>
                <w:sz w:val="18"/>
                <w:szCs w:val="18"/>
              </w:rPr>
              <w:t>Českoněmecký kemp -&gt; areál Pod Lipou</w:t>
            </w:r>
          </w:p>
        </w:tc>
        <w:tc>
          <w:tcPr>
            <w:tcW w:w="1276" w:type="dxa"/>
            <w:tcBorders>
              <w:top w:val="nil"/>
              <w:left w:val="single" w:sz="8" w:space="0" w:color="auto"/>
              <w:bottom w:val="single" w:sz="8" w:space="0" w:color="auto"/>
              <w:right w:val="single" w:sz="8" w:space="0" w:color="auto"/>
            </w:tcBorders>
            <w:shd w:val="clear" w:color="auto" w:fill="CCC0DA"/>
            <w:vAlign w:val="center"/>
            <w:hideMark/>
          </w:tcPr>
          <w:p w:rsidR="00B10689" w:rsidRDefault="00B10689" w:rsidP="005A1BF5">
            <w:pPr>
              <w:jc w:val="right"/>
              <w:rPr>
                <w:b/>
                <w:bCs/>
              </w:rPr>
            </w:pPr>
            <w:r>
              <w:rPr>
                <w:b/>
                <w:bCs/>
              </w:rPr>
              <w:t>30 000</w:t>
            </w:r>
          </w:p>
        </w:tc>
        <w:tc>
          <w:tcPr>
            <w:tcW w:w="1134" w:type="dxa"/>
            <w:shd w:val="clear" w:color="auto" w:fill="CCC0DA"/>
            <w:vAlign w:val="center"/>
            <w:hideMark/>
          </w:tcPr>
          <w:p w:rsidR="00B10689" w:rsidRDefault="00B10689" w:rsidP="005A1BF5">
            <w:pPr>
              <w:jc w:val="right"/>
              <w:rPr>
                <w:b/>
                <w:bCs/>
              </w:rPr>
            </w:pPr>
            <w:r>
              <w:rPr>
                <w:b/>
                <w:bCs/>
              </w:rPr>
              <w:t>30 000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495"/>
        </w:trPr>
        <w:tc>
          <w:tcPr>
            <w:tcW w:w="364" w:type="dxa"/>
            <w:tcBorders>
              <w:top w:val="nil"/>
              <w:left w:val="single" w:sz="8" w:space="0" w:color="auto"/>
              <w:bottom w:val="single" w:sz="8" w:space="0" w:color="auto"/>
              <w:right w:val="single" w:sz="8" w:space="0" w:color="auto"/>
            </w:tcBorders>
            <w:noWrap/>
            <w:vAlign w:val="center"/>
            <w:hideMark/>
          </w:tcPr>
          <w:p w:rsidR="00B10689" w:rsidRDefault="00B10689" w:rsidP="005A1BF5">
            <w:pPr>
              <w:jc w:val="center"/>
              <w:rPr>
                <w:b/>
                <w:bCs/>
                <w:sz w:val="18"/>
                <w:szCs w:val="18"/>
              </w:rPr>
            </w:pPr>
            <w:r>
              <w:rPr>
                <w:b/>
                <w:bCs/>
                <w:sz w:val="18"/>
                <w:szCs w:val="18"/>
              </w:rPr>
              <w:t>19</w:t>
            </w:r>
          </w:p>
        </w:tc>
        <w:tc>
          <w:tcPr>
            <w:tcW w:w="1163" w:type="dxa"/>
            <w:tcBorders>
              <w:top w:val="nil"/>
              <w:left w:val="nil"/>
              <w:bottom w:val="single" w:sz="8" w:space="0" w:color="auto"/>
              <w:right w:val="single" w:sz="8" w:space="0" w:color="auto"/>
            </w:tcBorders>
            <w:noWrap/>
            <w:vAlign w:val="center"/>
            <w:hideMark/>
          </w:tcPr>
          <w:p w:rsidR="00B10689" w:rsidRDefault="00B10689" w:rsidP="005A1BF5">
            <w:pPr>
              <w:jc w:val="center"/>
              <w:rPr>
                <w:sz w:val="18"/>
                <w:szCs w:val="18"/>
              </w:rPr>
            </w:pPr>
            <w:r>
              <w:rPr>
                <w:sz w:val="18"/>
                <w:szCs w:val="18"/>
              </w:rPr>
              <w:t>627 69 987</w:t>
            </w:r>
          </w:p>
        </w:tc>
        <w:tc>
          <w:tcPr>
            <w:tcW w:w="1734" w:type="dxa"/>
            <w:tcBorders>
              <w:top w:val="nil"/>
              <w:left w:val="nil"/>
              <w:bottom w:val="single" w:sz="8" w:space="0" w:color="auto"/>
              <w:right w:val="single" w:sz="8" w:space="0" w:color="auto"/>
            </w:tcBorders>
            <w:vAlign w:val="center"/>
            <w:hideMark/>
          </w:tcPr>
          <w:p w:rsidR="00B10689" w:rsidRDefault="00B10689" w:rsidP="005A1BF5">
            <w:pPr>
              <w:rPr>
                <w:b/>
                <w:bCs/>
                <w:sz w:val="18"/>
                <w:szCs w:val="18"/>
              </w:rPr>
            </w:pPr>
            <w:r>
              <w:rPr>
                <w:b/>
                <w:bCs/>
                <w:sz w:val="18"/>
                <w:szCs w:val="18"/>
              </w:rPr>
              <w:t>Table tennis club Roudnice nad Labem, z.s.</w:t>
            </w:r>
          </w:p>
        </w:tc>
        <w:tc>
          <w:tcPr>
            <w:tcW w:w="3260" w:type="dxa"/>
            <w:tcBorders>
              <w:top w:val="nil"/>
              <w:left w:val="nil"/>
              <w:bottom w:val="single" w:sz="8" w:space="0" w:color="auto"/>
              <w:right w:val="nil"/>
            </w:tcBorders>
            <w:vAlign w:val="center"/>
            <w:hideMark/>
          </w:tcPr>
          <w:p w:rsidR="00B10689" w:rsidRDefault="00B10689" w:rsidP="005A1BF5">
            <w:pPr>
              <w:rPr>
                <w:b/>
                <w:bCs/>
                <w:sz w:val="18"/>
                <w:szCs w:val="18"/>
              </w:rPr>
            </w:pPr>
            <w:r>
              <w:rPr>
                <w:b/>
                <w:bCs/>
                <w:sz w:val="18"/>
                <w:szCs w:val="18"/>
              </w:rPr>
              <w:t>Celoroční činnost</w:t>
            </w:r>
          </w:p>
        </w:tc>
        <w:tc>
          <w:tcPr>
            <w:tcW w:w="1276" w:type="dxa"/>
            <w:tcBorders>
              <w:top w:val="nil"/>
              <w:left w:val="single" w:sz="8" w:space="0" w:color="auto"/>
              <w:bottom w:val="single" w:sz="8" w:space="0" w:color="auto"/>
              <w:right w:val="single" w:sz="8" w:space="0" w:color="auto"/>
            </w:tcBorders>
            <w:shd w:val="clear" w:color="auto" w:fill="FFFF00"/>
            <w:vAlign w:val="center"/>
            <w:hideMark/>
          </w:tcPr>
          <w:p w:rsidR="00B10689" w:rsidRDefault="00B10689" w:rsidP="005A1BF5">
            <w:pPr>
              <w:jc w:val="right"/>
            </w:pPr>
            <w:r>
              <w:t> </w:t>
            </w:r>
          </w:p>
        </w:tc>
        <w:tc>
          <w:tcPr>
            <w:tcW w:w="1134" w:type="dxa"/>
            <w:tcBorders>
              <w:top w:val="single" w:sz="8" w:space="0" w:color="auto"/>
              <w:left w:val="nil"/>
              <w:bottom w:val="single" w:sz="8" w:space="0" w:color="auto"/>
              <w:right w:val="nil"/>
            </w:tcBorders>
            <w:shd w:val="clear" w:color="auto" w:fill="FFFF00"/>
            <w:vAlign w:val="center"/>
            <w:hideMark/>
          </w:tcPr>
          <w:p w:rsidR="00B10689" w:rsidRDefault="00B10689" w:rsidP="005A1BF5">
            <w:pPr>
              <w:jc w:val="right"/>
              <w:rPr>
                <w:b/>
                <w:bCs/>
              </w:rPr>
            </w:pPr>
            <w:r>
              <w:rPr>
                <w:b/>
                <w:bCs/>
              </w:rPr>
              <w:t>52 000</w:t>
            </w:r>
          </w:p>
        </w:tc>
        <w:tc>
          <w:tcPr>
            <w:tcW w:w="1134" w:type="dxa"/>
            <w:tcBorders>
              <w:top w:val="nil"/>
              <w:left w:val="single" w:sz="8" w:space="0" w:color="auto"/>
              <w:bottom w:val="single" w:sz="8" w:space="0" w:color="auto"/>
              <w:right w:val="single" w:sz="8" w:space="0" w:color="auto"/>
            </w:tcBorders>
            <w:vAlign w:val="center"/>
            <w:hideMark/>
          </w:tcPr>
          <w:p w:rsidR="00B10689" w:rsidRDefault="00B10689" w:rsidP="005A1BF5">
            <w:pPr>
              <w:jc w:val="right"/>
              <w:rPr>
                <w:b/>
                <w:bCs/>
              </w:rPr>
            </w:pPr>
            <w:r>
              <w:rPr>
                <w:b/>
                <w:bCs/>
              </w:rPr>
              <w:t>52 000</w:t>
            </w:r>
          </w:p>
        </w:tc>
      </w:tr>
      <w:tr w:rsidR="00B10689" w:rsidTr="005A1BF5">
        <w:trPr>
          <w:trHeight w:val="300"/>
        </w:trPr>
        <w:tc>
          <w:tcPr>
            <w:tcW w:w="364" w:type="dxa"/>
            <w:vMerge w:val="restart"/>
            <w:tcBorders>
              <w:top w:val="nil"/>
              <w:left w:val="single" w:sz="8" w:space="0" w:color="auto"/>
              <w:bottom w:val="single" w:sz="8" w:space="0" w:color="000000"/>
              <w:right w:val="single" w:sz="8" w:space="0" w:color="auto"/>
            </w:tcBorders>
            <w:noWrap/>
            <w:vAlign w:val="center"/>
            <w:hideMark/>
          </w:tcPr>
          <w:p w:rsidR="00B10689" w:rsidRDefault="00B10689" w:rsidP="005A1BF5">
            <w:pPr>
              <w:jc w:val="center"/>
              <w:rPr>
                <w:b/>
                <w:bCs/>
                <w:sz w:val="18"/>
                <w:szCs w:val="18"/>
              </w:rPr>
            </w:pPr>
            <w:r>
              <w:rPr>
                <w:b/>
                <w:bCs/>
                <w:sz w:val="18"/>
                <w:szCs w:val="18"/>
              </w:rPr>
              <w:t>20</w:t>
            </w:r>
          </w:p>
        </w:tc>
        <w:tc>
          <w:tcPr>
            <w:tcW w:w="1163" w:type="dxa"/>
            <w:vMerge w:val="restart"/>
            <w:tcBorders>
              <w:top w:val="nil"/>
              <w:left w:val="single" w:sz="8" w:space="0" w:color="auto"/>
              <w:bottom w:val="single" w:sz="8" w:space="0" w:color="000000"/>
              <w:right w:val="single" w:sz="8" w:space="0" w:color="auto"/>
            </w:tcBorders>
            <w:noWrap/>
            <w:vAlign w:val="center"/>
            <w:hideMark/>
          </w:tcPr>
          <w:p w:rsidR="00B10689" w:rsidRDefault="00B10689" w:rsidP="005A1BF5">
            <w:pPr>
              <w:jc w:val="center"/>
              <w:rPr>
                <w:sz w:val="18"/>
                <w:szCs w:val="18"/>
              </w:rPr>
            </w:pPr>
            <w:r>
              <w:rPr>
                <w:sz w:val="18"/>
                <w:szCs w:val="18"/>
              </w:rPr>
              <w:t>006 73 013</w:t>
            </w:r>
          </w:p>
        </w:tc>
        <w:tc>
          <w:tcPr>
            <w:tcW w:w="1734" w:type="dxa"/>
            <w:vMerge w:val="restart"/>
            <w:tcBorders>
              <w:top w:val="nil"/>
              <w:left w:val="single" w:sz="8" w:space="0" w:color="auto"/>
              <w:bottom w:val="single" w:sz="8" w:space="0" w:color="000000"/>
              <w:right w:val="single" w:sz="8" w:space="0" w:color="auto"/>
            </w:tcBorders>
            <w:vAlign w:val="center"/>
            <w:hideMark/>
          </w:tcPr>
          <w:p w:rsidR="00B10689" w:rsidRDefault="00B10689" w:rsidP="005A1BF5">
            <w:pPr>
              <w:rPr>
                <w:b/>
                <w:bCs/>
                <w:sz w:val="18"/>
                <w:szCs w:val="18"/>
              </w:rPr>
            </w:pPr>
            <w:r>
              <w:rPr>
                <w:b/>
                <w:bCs/>
                <w:sz w:val="18"/>
                <w:szCs w:val="18"/>
              </w:rPr>
              <w:t>Tenisový klub Roudnice nad Labem, z.s.</w:t>
            </w: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 xml:space="preserve">Celoroční činnost </w:t>
            </w:r>
          </w:p>
        </w:tc>
        <w:tc>
          <w:tcPr>
            <w:tcW w:w="1276" w:type="dxa"/>
            <w:tcBorders>
              <w:top w:val="nil"/>
              <w:left w:val="single" w:sz="8" w:space="0" w:color="auto"/>
              <w:bottom w:val="single" w:sz="4" w:space="0" w:color="auto"/>
              <w:right w:val="single" w:sz="8" w:space="0" w:color="auto"/>
            </w:tcBorders>
            <w:shd w:val="clear" w:color="auto" w:fill="FFFF00"/>
            <w:vAlign w:val="center"/>
            <w:hideMark/>
          </w:tcPr>
          <w:p w:rsidR="00B10689" w:rsidRDefault="00B10689" w:rsidP="005A1BF5">
            <w:pPr>
              <w:jc w:val="right"/>
            </w:pPr>
            <w:r>
              <w:t> </w:t>
            </w:r>
          </w:p>
        </w:tc>
        <w:tc>
          <w:tcPr>
            <w:tcW w:w="1134" w:type="dxa"/>
            <w:tcBorders>
              <w:top w:val="nil"/>
              <w:left w:val="nil"/>
              <w:bottom w:val="single" w:sz="4" w:space="0" w:color="auto"/>
              <w:right w:val="nil"/>
            </w:tcBorders>
            <w:shd w:val="clear" w:color="auto" w:fill="FFFF00"/>
            <w:vAlign w:val="center"/>
            <w:hideMark/>
          </w:tcPr>
          <w:p w:rsidR="00B10689" w:rsidRDefault="00B10689" w:rsidP="005A1BF5">
            <w:pPr>
              <w:jc w:val="right"/>
              <w:rPr>
                <w:b/>
                <w:bCs/>
              </w:rPr>
            </w:pPr>
            <w:r>
              <w:rPr>
                <w:b/>
                <w:bCs/>
              </w:rPr>
              <w:t>156 000</w:t>
            </w:r>
          </w:p>
        </w:tc>
        <w:tc>
          <w:tcPr>
            <w:tcW w:w="1134" w:type="dxa"/>
            <w:vMerge w:val="restart"/>
            <w:tcBorders>
              <w:top w:val="nil"/>
              <w:left w:val="single" w:sz="8" w:space="0" w:color="auto"/>
              <w:bottom w:val="single" w:sz="8" w:space="0" w:color="000000"/>
              <w:right w:val="single" w:sz="8" w:space="0" w:color="auto"/>
            </w:tcBorders>
            <w:vAlign w:val="center"/>
            <w:hideMark/>
          </w:tcPr>
          <w:p w:rsidR="00B10689" w:rsidRDefault="00B10689" w:rsidP="005A1BF5">
            <w:pPr>
              <w:jc w:val="right"/>
              <w:rPr>
                <w:b/>
                <w:bCs/>
              </w:rPr>
            </w:pPr>
            <w:r>
              <w:rPr>
                <w:b/>
                <w:bCs/>
              </w:rPr>
              <w:t>186 000</w:t>
            </w:r>
          </w:p>
        </w:tc>
      </w:tr>
      <w:tr w:rsidR="00B10689" w:rsidTr="005A1BF5">
        <w:trPr>
          <w:trHeight w:val="315"/>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8" w:space="0" w:color="auto"/>
              <w:right w:val="nil"/>
            </w:tcBorders>
            <w:vAlign w:val="center"/>
            <w:hideMark/>
          </w:tcPr>
          <w:p w:rsidR="00B10689" w:rsidRDefault="00B10689" w:rsidP="005A1BF5">
            <w:pPr>
              <w:rPr>
                <w:b/>
                <w:bCs/>
                <w:sz w:val="18"/>
                <w:szCs w:val="18"/>
              </w:rPr>
            </w:pPr>
            <w:r>
              <w:rPr>
                <w:b/>
                <w:bCs/>
                <w:sz w:val="18"/>
                <w:szCs w:val="18"/>
              </w:rPr>
              <w:t>Příměstský tenisový tábor 2020 - 2 turnusy</w:t>
            </w:r>
          </w:p>
        </w:tc>
        <w:tc>
          <w:tcPr>
            <w:tcW w:w="1276" w:type="dxa"/>
            <w:tcBorders>
              <w:top w:val="nil"/>
              <w:left w:val="single" w:sz="8" w:space="0" w:color="auto"/>
              <w:bottom w:val="nil"/>
              <w:right w:val="single" w:sz="8" w:space="0" w:color="auto"/>
            </w:tcBorders>
            <w:shd w:val="clear" w:color="auto" w:fill="FFC000"/>
            <w:vAlign w:val="center"/>
            <w:hideMark/>
          </w:tcPr>
          <w:p w:rsidR="00B10689" w:rsidRDefault="00B10689" w:rsidP="005A1BF5">
            <w:pPr>
              <w:jc w:val="right"/>
            </w:pPr>
            <w:r>
              <w:t>30 000</w:t>
            </w:r>
          </w:p>
        </w:tc>
        <w:tc>
          <w:tcPr>
            <w:tcW w:w="1134" w:type="dxa"/>
            <w:shd w:val="clear" w:color="auto" w:fill="FFC000"/>
            <w:vAlign w:val="center"/>
            <w:hideMark/>
          </w:tcPr>
          <w:p w:rsidR="00B10689" w:rsidRDefault="00B10689" w:rsidP="005A1BF5">
            <w:pPr>
              <w:jc w:val="right"/>
              <w:rPr>
                <w:b/>
                <w:bCs/>
              </w:rPr>
            </w:pPr>
            <w:r>
              <w:rPr>
                <w:b/>
                <w:bCs/>
              </w:rPr>
              <w:t>30 000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480"/>
        </w:trPr>
        <w:tc>
          <w:tcPr>
            <w:tcW w:w="364" w:type="dxa"/>
            <w:vMerge w:val="restart"/>
            <w:tcBorders>
              <w:top w:val="nil"/>
              <w:left w:val="single" w:sz="8" w:space="0" w:color="auto"/>
              <w:bottom w:val="single" w:sz="8" w:space="0" w:color="000000"/>
              <w:right w:val="single" w:sz="8" w:space="0" w:color="auto"/>
            </w:tcBorders>
            <w:noWrap/>
            <w:vAlign w:val="center"/>
            <w:hideMark/>
          </w:tcPr>
          <w:p w:rsidR="00B10689" w:rsidRDefault="00B10689" w:rsidP="005A1BF5">
            <w:pPr>
              <w:jc w:val="center"/>
              <w:rPr>
                <w:b/>
                <w:bCs/>
                <w:sz w:val="18"/>
                <w:szCs w:val="18"/>
              </w:rPr>
            </w:pPr>
            <w:r>
              <w:rPr>
                <w:b/>
                <w:bCs/>
                <w:sz w:val="18"/>
                <w:szCs w:val="18"/>
              </w:rPr>
              <w:t>21</w:t>
            </w:r>
          </w:p>
        </w:tc>
        <w:tc>
          <w:tcPr>
            <w:tcW w:w="1163" w:type="dxa"/>
            <w:vMerge w:val="restart"/>
            <w:tcBorders>
              <w:top w:val="nil"/>
              <w:left w:val="single" w:sz="8" w:space="0" w:color="auto"/>
              <w:bottom w:val="single" w:sz="8" w:space="0" w:color="000000"/>
              <w:right w:val="single" w:sz="8" w:space="0" w:color="auto"/>
            </w:tcBorders>
            <w:noWrap/>
            <w:vAlign w:val="center"/>
            <w:hideMark/>
          </w:tcPr>
          <w:p w:rsidR="00B10689" w:rsidRDefault="00B10689" w:rsidP="005A1BF5">
            <w:pPr>
              <w:jc w:val="center"/>
              <w:rPr>
                <w:sz w:val="18"/>
                <w:szCs w:val="18"/>
              </w:rPr>
            </w:pPr>
            <w:r>
              <w:rPr>
                <w:sz w:val="18"/>
                <w:szCs w:val="18"/>
              </w:rPr>
              <w:t>088 25 921</w:t>
            </w:r>
          </w:p>
        </w:tc>
        <w:tc>
          <w:tcPr>
            <w:tcW w:w="1734" w:type="dxa"/>
            <w:vMerge w:val="restart"/>
            <w:tcBorders>
              <w:top w:val="nil"/>
              <w:left w:val="single" w:sz="8" w:space="0" w:color="auto"/>
              <w:bottom w:val="single" w:sz="8" w:space="0" w:color="000000"/>
              <w:right w:val="single" w:sz="8" w:space="0" w:color="auto"/>
            </w:tcBorders>
            <w:vAlign w:val="center"/>
            <w:hideMark/>
          </w:tcPr>
          <w:p w:rsidR="00B10689" w:rsidRDefault="00B10689" w:rsidP="005A1BF5">
            <w:pPr>
              <w:rPr>
                <w:b/>
                <w:bCs/>
                <w:sz w:val="18"/>
                <w:szCs w:val="18"/>
              </w:rPr>
            </w:pPr>
            <w:r>
              <w:rPr>
                <w:b/>
                <w:bCs/>
                <w:sz w:val="18"/>
                <w:szCs w:val="18"/>
              </w:rPr>
              <w:t>Teofil, z.s.</w:t>
            </w: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Příměstský tábor -- Harry Potter &gt; 5 dní, 2 celodenní výlety</w:t>
            </w:r>
          </w:p>
        </w:tc>
        <w:tc>
          <w:tcPr>
            <w:tcW w:w="1276" w:type="dxa"/>
            <w:tcBorders>
              <w:top w:val="single" w:sz="8" w:space="0" w:color="auto"/>
              <w:left w:val="single" w:sz="8" w:space="0" w:color="auto"/>
              <w:bottom w:val="single" w:sz="4" w:space="0" w:color="auto"/>
              <w:right w:val="single" w:sz="8" w:space="0" w:color="auto"/>
            </w:tcBorders>
            <w:shd w:val="clear" w:color="auto" w:fill="FFC000"/>
            <w:vAlign w:val="center"/>
            <w:hideMark/>
          </w:tcPr>
          <w:p w:rsidR="00B10689" w:rsidRDefault="00B10689" w:rsidP="005A1BF5">
            <w:pPr>
              <w:jc w:val="right"/>
            </w:pPr>
            <w:r>
              <w:t>30 278</w:t>
            </w:r>
          </w:p>
        </w:tc>
        <w:tc>
          <w:tcPr>
            <w:tcW w:w="1134" w:type="dxa"/>
            <w:tcBorders>
              <w:top w:val="single" w:sz="8" w:space="0" w:color="auto"/>
              <w:left w:val="nil"/>
              <w:bottom w:val="single" w:sz="4" w:space="0" w:color="auto"/>
              <w:right w:val="nil"/>
            </w:tcBorders>
            <w:shd w:val="clear" w:color="auto" w:fill="FFC000"/>
            <w:vAlign w:val="center"/>
            <w:hideMark/>
          </w:tcPr>
          <w:p w:rsidR="00B10689" w:rsidRDefault="00B10689" w:rsidP="005A1BF5">
            <w:pPr>
              <w:jc w:val="right"/>
              <w:rPr>
                <w:b/>
                <w:bCs/>
              </w:rPr>
            </w:pPr>
            <w:r>
              <w:rPr>
                <w:b/>
                <w:bCs/>
              </w:rPr>
              <w:t>15 000</w:t>
            </w:r>
          </w:p>
        </w:tc>
        <w:tc>
          <w:tcPr>
            <w:tcW w:w="1134" w:type="dxa"/>
            <w:vMerge w:val="restart"/>
            <w:tcBorders>
              <w:top w:val="nil"/>
              <w:left w:val="single" w:sz="8" w:space="0" w:color="auto"/>
              <w:bottom w:val="single" w:sz="8" w:space="0" w:color="000000"/>
              <w:right w:val="single" w:sz="8" w:space="0" w:color="auto"/>
            </w:tcBorders>
            <w:vAlign w:val="center"/>
            <w:hideMark/>
          </w:tcPr>
          <w:p w:rsidR="00B10689" w:rsidRDefault="00B10689" w:rsidP="005A1BF5">
            <w:pPr>
              <w:jc w:val="right"/>
              <w:rPr>
                <w:b/>
                <w:bCs/>
              </w:rPr>
            </w:pPr>
            <w:r>
              <w:rPr>
                <w:b/>
                <w:bCs/>
              </w:rPr>
              <w:t>25 000</w:t>
            </w:r>
          </w:p>
        </w:tc>
      </w:tr>
      <w:tr w:rsidR="00B10689" w:rsidTr="005A1BF5">
        <w:trPr>
          <w:trHeight w:val="495"/>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vAlign w:val="center"/>
            <w:hideMark/>
          </w:tcPr>
          <w:p w:rsidR="00B10689" w:rsidRDefault="00B10689" w:rsidP="005A1BF5">
            <w:pPr>
              <w:rPr>
                <w:b/>
                <w:bCs/>
                <w:sz w:val="18"/>
                <w:szCs w:val="18"/>
              </w:rPr>
            </w:pPr>
            <w:r>
              <w:rPr>
                <w:b/>
                <w:bCs/>
                <w:sz w:val="18"/>
                <w:szCs w:val="18"/>
              </w:rPr>
              <w:t>Příměstský tábor - Jumanji-&gt; 5 dní, 2 celodenní výlety</w:t>
            </w:r>
          </w:p>
        </w:tc>
        <w:tc>
          <w:tcPr>
            <w:tcW w:w="1276" w:type="dxa"/>
            <w:tcBorders>
              <w:top w:val="nil"/>
              <w:left w:val="single" w:sz="8" w:space="0" w:color="auto"/>
              <w:bottom w:val="nil"/>
              <w:right w:val="single" w:sz="8" w:space="0" w:color="auto"/>
            </w:tcBorders>
            <w:shd w:val="clear" w:color="auto" w:fill="FFC000"/>
            <w:vAlign w:val="center"/>
            <w:hideMark/>
          </w:tcPr>
          <w:p w:rsidR="00B10689" w:rsidRDefault="00B10689" w:rsidP="005A1BF5">
            <w:pPr>
              <w:jc w:val="right"/>
            </w:pPr>
            <w:r>
              <w:t>26 580</w:t>
            </w:r>
          </w:p>
        </w:tc>
        <w:tc>
          <w:tcPr>
            <w:tcW w:w="1134" w:type="dxa"/>
            <w:shd w:val="clear" w:color="auto" w:fill="FFC000"/>
            <w:vAlign w:val="center"/>
            <w:hideMark/>
          </w:tcPr>
          <w:p w:rsidR="00B10689" w:rsidRDefault="00B10689" w:rsidP="005A1BF5">
            <w:pPr>
              <w:jc w:val="right"/>
              <w:rPr>
                <w:b/>
                <w:bCs/>
              </w:rPr>
            </w:pPr>
            <w:r>
              <w:rPr>
                <w:b/>
                <w:bCs/>
              </w:rPr>
              <w:t>10 000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364" w:type="dxa"/>
            <w:vMerge w:val="restart"/>
            <w:tcBorders>
              <w:top w:val="nil"/>
              <w:left w:val="single" w:sz="8" w:space="0" w:color="auto"/>
              <w:bottom w:val="single" w:sz="8" w:space="0" w:color="000000"/>
              <w:right w:val="single" w:sz="8" w:space="0" w:color="auto"/>
            </w:tcBorders>
            <w:noWrap/>
            <w:vAlign w:val="center"/>
            <w:hideMark/>
          </w:tcPr>
          <w:p w:rsidR="00B10689" w:rsidRDefault="00B10689" w:rsidP="005A1BF5">
            <w:pPr>
              <w:jc w:val="center"/>
              <w:rPr>
                <w:b/>
                <w:bCs/>
                <w:sz w:val="18"/>
                <w:szCs w:val="18"/>
              </w:rPr>
            </w:pPr>
            <w:r>
              <w:rPr>
                <w:b/>
                <w:bCs/>
                <w:sz w:val="18"/>
                <w:szCs w:val="18"/>
              </w:rPr>
              <w:t>22</w:t>
            </w:r>
          </w:p>
        </w:tc>
        <w:tc>
          <w:tcPr>
            <w:tcW w:w="1163" w:type="dxa"/>
            <w:vMerge w:val="restart"/>
            <w:tcBorders>
              <w:top w:val="nil"/>
              <w:left w:val="single" w:sz="8" w:space="0" w:color="auto"/>
              <w:bottom w:val="single" w:sz="8" w:space="0" w:color="000000"/>
              <w:right w:val="single" w:sz="8" w:space="0" w:color="auto"/>
            </w:tcBorders>
            <w:noWrap/>
            <w:vAlign w:val="center"/>
            <w:hideMark/>
          </w:tcPr>
          <w:p w:rsidR="00B10689" w:rsidRDefault="00B10689" w:rsidP="005A1BF5">
            <w:pPr>
              <w:jc w:val="center"/>
              <w:rPr>
                <w:sz w:val="18"/>
                <w:szCs w:val="18"/>
              </w:rPr>
            </w:pPr>
            <w:r>
              <w:rPr>
                <w:sz w:val="18"/>
                <w:szCs w:val="18"/>
              </w:rPr>
              <w:t>442 24 907</w:t>
            </w:r>
          </w:p>
        </w:tc>
        <w:tc>
          <w:tcPr>
            <w:tcW w:w="1734" w:type="dxa"/>
            <w:vMerge w:val="restart"/>
            <w:tcBorders>
              <w:top w:val="nil"/>
              <w:left w:val="single" w:sz="8" w:space="0" w:color="auto"/>
              <w:bottom w:val="single" w:sz="8" w:space="0" w:color="000000"/>
              <w:right w:val="single" w:sz="8" w:space="0" w:color="auto"/>
            </w:tcBorders>
            <w:vAlign w:val="center"/>
            <w:hideMark/>
          </w:tcPr>
          <w:p w:rsidR="00B10689" w:rsidRDefault="00B10689" w:rsidP="005A1BF5">
            <w:pPr>
              <w:rPr>
                <w:b/>
                <w:bCs/>
                <w:sz w:val="18"/>
                <w:szCs w:val="18"/>
              </w:rPr>
            </w:pPr>
            <w:r>
              <w:rPr>
                <w:b/>
                <w:bCs/>
                <w:sz w:val="18"/>
                <w:szCs w:val="18"/>
              </w:rPr>
              <w:t>Tělocvičná jednota Sokol Roudnice nad Labem</w:t>
            </w:r>
          </w:p>
        </w:tc>
        <w:tc>
          <w:tcPr>
            <w:tcW w:w="3260" w:type="dxa"/>
            <w:tcBorders>
              <w:top w:val="single" w:sz="8" w:space="0" w:color="auto"/>
              <w:left w:val="nil"/>
              <w:bottom w:val="single" w:sz="4" w:space="0" w:color="auto"/>
              <w:right w:val="nil"/>
            </w:tcBorders>
            <w:vAlign w:val="center"/>
            <w:hideMark/>
          </w:tcPr>
          <w:p w:rsidR="00B10689" w:rsidRDefault="00B10689" w:rsidP="005A1BF5">
            <w:pPr>
              <w:rPr>
                <w:b/>
                <w:bCs/>
                <w:sz w:val="18"/>
                <w:szCs w:val="18"/>
              </w:rPr>
            </w:pPr>
            <w:r>
              <w:rPr>
                <w:b/>
                <w:bCs/>
                <w:sz w:val="18"/>
                <w:szCs w:val="18"/>
              </w:rPr>
              <w:t xml:space="preserve">Celoroční činnost </w:t>
            </w:r>
          </w:p>
        </w:tc>
        <w:tc>
          <w:tcPr>
            <w:tcW w:w="1276" w:type="dxa"/>
            <w:tcBorders>
              <w:top w:val="single" w:sz="8" w:space="0" w:color="auto"/>
              <w:left w:val="single" w:sz="8" w:space="0" w:color="auto"/>
              <w:bottom w:val="single" w:sz="4" w:space="0" w:color="auto"/>
              <w:right w:val="single" w:sz="8" w:space="0" w:color="auto"/>
            </w:tcBorders>
            <w:shd w:val="clear" w:color="auto" w:fill="FFFF00"/>
            <w:vAlign w:val="center"/>
            <w:hideMark/>
          </w:tcPr>
          <w:p w:rsidR="00B10689" w:rsidRDefault="00B10689" w:rsidP="005A1BF5">
            <w:pPr>
              <w:jc w:val="right"/>
            </w:pPr>
            <w:r>
              <w:t> </w:t>
            </w:r>
          </w:p>
        </w:tc>
        <w:tc>
          <w:tcPr>
            <w:tcW w:w="1134" w:type="dxa"/>
            <w:tcBorders>
              <w:top w:val="single" w:sz="8" w:space="0" w:color="auto"/>
              <w:left w:val="nil"/>
              <w:bottom w:val="single" w:sz="4" w:space="0" w:color="auto"/>
              <w:right w:val="nil"/>
            </w:tcBorders>
            <w:shd w:val="clear" w:color="auto" w:fill="FFFF00"/>
            <w:vAlign w:val="center"/>
            <w:hideMark/>
          </w:tcPr>
          <w:p w:rsidR="00B10689" w:rsidRDefault="00B10689" w:rsidP="005A1BF5">
            <w:pPr>
              <w:jc w:val="right"/>
              <w:rPr>
                <w:b/>
                <w:bCs/>
              </w:rPr>
            </w:pPr>
            <w:r>
              <w:rPr>
                <w:b/>
                <w:bCs/>
              </w:rPr>
              <w:t>250 000</w:t>
            </w:r>
          </w:p>
        </w:tc>
        <w:tc>
          <w:tcPr>
            <w:tcW w:w="1134" w:type="dxa"/>
            <w:vMerge w:val="restart"/>
            <w:tcBorders>
              <w:top w:val="nil"/>
              <w:left w:val="single" w:sz="8" w:space="0" w:color="auto"/>
              <w:bottom w:val="single" w:sz="8" w:space="0" w:color="000000"/>
              <w:right w:val="single" w:sz="8" w:space="0" w:color="auto"/>
            </w:tcBorders>
            <w:vAlign w:val="center"/>
            <w:hideMark/>
          </w:tcPr>
          <w:p w:rsidR="00B10689" w:rsidRDefault="00B10689" w:rsidP="005A1BF5">
            <w:pPr>
              <w:jc w:val="right"/>
              <w:rPr>
                <w:b/>
                <w:bCs/>
              </w:rPr>
            </w:pPr>
            <w:r>
              <w:rPr>
                <w:b/>
                <w:bCs/>
              </w:rPr>
              <w:t>284 000</w:t>
            </w:r>
          </w:p>
        </w:tc>
      </w:tr>
      <w:tr w:rsidR="00B10689" w:rsidTr="005A1BF5">
        <w:trPr>
          <w:trHeight w:val="30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Okolo Hasy - 38. silvestrovský běh</w:t>
            </w:r>
          </w:p>
        </w:tc>
        <w:tc>
          <w:tcPr>
            <w:tcW w:w="1276" w:type="dxa"/>
            <w:tcBorders>
              <w:top w:val="nil"/>
              <w:left w:val="single" w:sz="8" w:space="0" w:color="auto"/>
              <w:bottom w:val="single" w:sz="4" w:space="0" w:color="auto"/>
              <w:right w:val="single" w:sz="8" w:space="0" w:color="auto"/>
            </w:tcBorders>
            <w:shd w:val="clear" w:color="auto" w:fill="FFFFCC"/>
            <w:vAlign w:val="center"/>
            <w:hideMark/>
          </w:tcPr>
          <w:p w:rsidR="00B10689" w:rsidRDefault="00B10689" w:rsidP="005A1BF5">
            <w:pPr>
              <w:jc w:val="right"/>
            </w:pPr>
            <w:r>
              <w:t>14 000</w:t>
            </w:r>
          </w:p>
        </w:tc>
        <w:tc>
          <w:tcPr>
            <w:tcW w:w="1134" w:type="dxa"/>
            <w:tcBorders>
              <w:top w:val="nil"/>
              <w:left w:val="nil"/>
              <w:bottom w:val="single" w:sz="4" w:space="0" w:color="auto"/>
              <w:right w:val="nil"/>
            </w:tcBorders>
            <w:shd w:val="clear" w:color="auto" w:fill="FFFFCC"/>
            <w:vAlign w:val="center"/>
            <w:hideMark/>
          </w:tcPr>
          <w:p w:rsidR="00B10689" w:rsidRDefault="00B10689" w:rsidP="005A1BF5">
            <w:pPr>
              <w:jc w:val="right"/>
              <w:rPr>
                <w:b/>
                <w:bCs/>
              </w:rPr>
            </w:pPr>
            <w:r>
              <w:rPr>
                <w:b/>
                <w:bCs/>
              </w:rPr>
              <w:t>14 000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sz w:val="18"/>
                <w:szCs w:val="18"/>
              </w:rPr>
            </w:pPr>
            <w:r>
              <w:rPr>
                <w:sz w:val="18"/>
                <w:szCs w:val="18"/>
              </w:rPr>
              <w:t>Přespolní běh Říp - 60. ročník</w:t>
            </w:r>
          </w:p>
        </w:tc>
        <w:tc>
          <w:tcPr>
            <w:tcW w:w="1276" w:type="dxa"/>
            <w:tcBorders>
              <w:top w:val="nil"/>
              <w:left w:val="single" w:sz="8" w:space="0" w:color="auto"/>
              <w:bottom w:val="single" w:sz="4" w:space="0" w:color="auto"/>
              <w:right w:val="single" w:sz="8" w:space="0" w:color="auto"/>
            </w:tcBorders>
            <w:shd w:val="clear" w:color="auto" w:fill="FFFFCC"/>
            <w:vAlign w:val="center"/>
            <w:hideMark/>
          </w:tcPr>
          <w:p w:rsidR="00B10689" w:rsidRDefault="00B10689" w:rsidP="005A1BF5">
            <w:pPr>
              <w:jc w:val="right"/>
            </w:pPr>
            <w:r>
              <w:t>12 000</w:t>
            </w:r>
          </w:p>
        </w:tc>
        <w:tc>
          <w:tcPr>
            <w:tcW w:w="1134" w:type="dxa"/>
            <w:tcBorders>
              <w:top w:val="nil"/>
              <w:left w:val="nil"/>
              <w:bottom w:val="single" w:sz="4" w:space="0" w:color="auto"/>
              <w:right w:val="nil"/>
            </w:tcBorders>
            <w:shd w:val="clear" w:color="auto" w:fill="FFFFCC"/>
            <w:vAlign w:val="center"/>
            <w:hideMark/>
          </w:tcPr>
          <w:p w:rsidR="00B10689" w:rsidRDefault="00B10689" w:rsidP="005A1BF5">
            <w:pPr>
              <w:jc w:val="right"/>
              <w:rPr>
                <w:b/>
                <w:bCs/>
                <w:color w:val="FF0000"/>
              </w:rPr>
            </w:pPr>
            <w:r>
              <w:rPr>
                <w:b/>
                <w:bCs/>
                <w:color w:val="FF0000"/>
              </w:rPr>
              <w:t>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27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8" w:space="0" w:color="auto"/>
              <w:right w:val="nil"/>
            </w:tcBorders>
            <w:vAlign w:val="center"/>
            <w:hideMark/>
          </w:tcPr>
          <w:p w:rsidR="00B10689" w:rsidRDefault="00B10689" w:rsidP="005A1BF5">
            <w:pPr>
              <w:rPr>
                <w:b/>
                <w:bCs/>
                <w:sz w:val="18"/>
                <w:szCs w:val="18"/>
              </w:rPr>
            </w:pPr>
            <w:r>
              <w:rPr>
                <w:b/>
                <w:bCs/>
                <w:sz w:val="18"/>
                <w:szCs w:val="18"/>
              </w:rPr>
              <w:t>Atletické soustředění - 11. ročník</w:t>
            </w:r>
          </w:p>
        </w:tc>
        <w:tc>
          <w:tcPr>
            <w:tcW w:w="1276" w:type="dxa"/>
            <w:tcBorders>
              <w:top w:val="nil"/>
              <w:left w:val="single" w:sz="8" w:space="0" w:color="auto"/>
              <w:bottom w:val="single" w:sz="8" w:space="0" w:color="auto"/>
              <w:right w:val="single" w:sz="8" w:space="0" w:color="auto"/>
            </w:tcBorders>
            <w:shd w:val="clear" w:color="auto" w:fill="FFC000"/>
            <w:vAlign w:val="center"/>
            <w:hideMark/>
          </w:tcPr>
          <w:p w:rsidR="00B10689" w:rsidRDefault="00B10689" w:rsidP="005A1BF5">
            <w:pPr>
              <w:jc w:val="right"/>
            </w:pPr>
            <w:r>
              <w:t>31 000</w:t>
            </w:r>
          </w:p>
        </w:tc>
        <w:tc>
          <w:tcPr>
            <w:tcW w:w="1134" w:type="dxa"/>
            <w:tcBorders>
              <w:top w:val="nil"/>
              <w:left w:val="nil"/>
              <w:bottom w:val="single" w:sz="8" w:space="0" w:color="auto"/>
              <w:right w:val="nil"/>
            </w:tcBorders>
            <w:shd w:val="clear" w:color="auto" w:fill="FFC000"/>
            <w:vAlign w:val="center"/>
            <w:hideMark/>
          </w:tcPr>
          <w:p w:rsidR="00B10689" w:rsidRDefault="00B10689" w:rsidP="005A1BF5">
            <w:pPr>
              <w:jc w:val="right"/>
              <w:rPr>
                <w:b/>
                <w:bCs/>
              </w:rPr>
            </w:pPr>
            <w:r>
              <w:rPr>
                <w:b/>
                <w:bCs/>
              </w:rPr>
              <w:t>20 000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364" w:type="dxa"/>
            <w:vMerge w:val="restart"/>
            <w:tcBorders>
              <w:top w:val="nil"/>
              <w:left w:val="single" w:sz="8" w:space="0" w:color="auto"/>
              <w:bottom w:val="single" w:sz="8" w:space="0" w:color="000000"/>
              <w:right w:val="single" w:sz="8" w:space="0" w:color="auto"/>
            </w:tcBorders>
            <w:noWrap/>
            <w:vAlign w:val="center"/>
            <w:hideMark/>
          </w:tcPr>
          <w:p w:rsidR="00B10689" w:rsidRDefault="00B10689" w:rsidP="005A1BF5">
            <w:pPr>
              <w:jc w:val="center"/>
              <w:rPr>
                <w:b/>
                <w:bCs/>
                <w:sz w:val="18"/>
                <w:szCs w:val="18"/>
              </w:rPr>
            </w:pPr>
            <w:r>
              <w:rPr>
                <w:b/>
                <w:bCs/>
                <w:sz w:val="18"/>
                <w:szCs w:val="18"/>
              </w:rPr>
              <w:t>23</w:t>
            </w:r>
          </w:p>
        </w:tc>
        <w:tc>
          <w:tcPr>
            <w:tcW w:w="1163" w:type="dxa"/>
            <w:vMerge w:val="restart"/>
            <w:tcBorders>
              <w:top w:val="nil"/>
              <w:left w:val="single" w:sz="8" w:space="0" w:color="auto"/>
              <w:bottom w:val="single" w:sz="8" w:space="0" w:color="000000"/>
              <w:right w:val="single" w:sz="8" w:space="0" w:color="auto"/>
            </w:tcBorders>
            <w:noWrap/>
            <w:vAlign w:val="center"/>
            <w:hideMark/>
          </w:tcPr>
          <w:p w:rsidR="00B10689" w:rsidRDefault="00B10689" w:rsidP="005A1BF5">
            <w:pPr>
              <w:jc w:val="center"/>
              <w:rPr>
                <w:sz w:val="18"/>
                <w:szCs w:val="18"/>
              </w:rPr>
            </w:pPr>
            <w:r>
              <w:rPr>
                <w:sz w:val="18"/>
                <w:szCs w:val="18"/>
              </w:rPr>
              <w:t>467 71 522</w:t>
            </w:r>
          </w:p>
        </w:tc>
        <w:tc>
          <w:tcPr>
            <w:tcW w:w="1734" w:type="dxa"/>
            <w:vMerge w:val="restart"/>
            <w:tcBorders>
              <w:top w:val="nil"/>
              <w:left w:val="single" w:sz="8" w:space="0" w:color="auto"/>
              <w:bottom w:val="single" w:sz="8" w:space="0" w:color="000000"/>
              <w:right w:val="single" w:sz="8" w:space="0" w:color="auto"/>
            </w:tcBorders>
            <w:vAlign w:val="center"/>
            <w:hideMark/>
          </w:tcPr>
          <w:p w:rsidR="00B10689" w:rsidRDefault="00B10689" w:rsidP="005A1BF5">
            <w:pPr>
              <w:rPr>
                <w:b/>
                <w:bCs/>
                <w:sz w:val="18"/>
                <w:szCs w:val="18"/>
              </w:rPr>
            </w:pPr>
            <w:r>
              <w:rPr>
                <w:b/>
                <w:bCs/>
                <w:sz w:val="18"/>
                <w:szCs w:val="18"/>
              </w:rPr>
              <w:t>Tělovýchovná jednota  Dynamo Podlusky z.s.</w:t>
            </w: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 xml:space="preserve">Celoroční činnost </w:t>
            </w:r>
          </w:p>
        </w:tc>
        <w:tc>
          <w:tcPr>
            <w:tcW w:w="1276" w:type="dxa"/>
            <w:tcBorders>
              <w:top w:val="nil"/>
              <w:left w:val="single" w:sz="8" w:space="0" w:color="auto"/>
              <w:bottom w:val="single" w:sz="4" w:space="0" w:color="auto"/>
              <w:right w:val="single" w:sz="8" w:space="0" w:color="auto"/>
            </w:tcBorders>
            <w:shd w:val="clear" w:color="auto" w:fill="FFFF00"/>
            <w:vAlign w:val="center"/>
            <w:hideMark/>
          </w:tcPr>
          <w:p w:rsidR="00B10689" w:rsidRDefault="00B10689" w:rsidP="005A1BF5">
            <w:pPr>
              <w:jc w:val="right"/>
            </w:pPr>
            <w:r>
              <w:t> </w:t>
            </w:r>
          </w:p>
        </w:tc>
        <w:tc>
          <w:tcPr>
            <w:tcW w:w="1134" w:type="dxa"/>
            <w:tcBorders>
              <w:top w:val="nil"/>
              <w:left w:val="nil"/>
              <w:bottom w:val="single" w:sz="4" w:space="0" w:color="auto"/>
              <w:right w:val="nil"/>
            </w:tcBorders>
            <w:shd w:val="clear" w:color="auto" w:fill="FFFF00"/>
            <w:vAlign w:val="center"/>
            <w:hideMark/>
          </w:tcPr>
          <w:p w:rsidR="00B10689" w:rsidRDefault="00B10689" w:rsidP="005A1BF5">
            <w:pPr>
              <w:jc w:val="right"/>
              <w:rPr>
                <w:b/>
                <w:bCs/>
              </w:rPr>
            </w:pPr>
            <w:r>
              <w:rPr>
                <w:b/>
                <w:bCs/>
              </w:rPr>
              <w:t>237 000</w:t>
            </w:r>
          </w:p>
        </w:tc>
        <w:tc>
          <w:tcPr>
            <w:tcW w:w="1134" w:type="dxa"/>
            <w:vMerge w:val="restart"/>
            <w:tcBorders>
              <w:top w:val="nil"/>
              <w:left w:val="single" w:sz="8" w:space="0" w:color="auto"/>
              <w:bottom w:val="single" w:sz="8" w:space="0" w:color="000000"/>
              <w:right w:val="single" w:sz="8" w:space="0" w:color="auto"/>
            </w:tcBorders>
            <w:vAlign w:val="center"/>
            <w:hideMark/>
          </w:tcPr>
          <w:p w:rsidR="00B10689" w:rsidRDefault="00B10689" w:rsidP="005A1BF5">
            <w:pPr>
              <w:jc w:val="right"/>
              <w:rPr>
                <w:b/>
                <w:bCs/>
              </w:rPr>
            </w:pPr>
            <w:r>
              <w:rPr>
                <w:b/>
                <w:bCs/>
              </w:rPr>
              <w:t>312 000</w:t>
            </w:r>
          </w:p>
        </w:tc>
      </w:tr>
      <w:tr w:rsidR="00B10689" w:rsidTr="005A1BF5">
        <w:trPr>
          <w:trHeight w:val="48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 xml:space="preserve">Turnaje mini, mladších, starších přípravek </w:t>
            </w:r>
          </w:p>
        </w:tc>
        <w:tc>
          <w:tcPr>
            <w:tcW w:w="1276" w:type="dxa"/>
            <w:tcBorders>
              <w:top w:val="nil"/>
              <w:left w:val="single" w:sz="8" w:space="0" w:color="auto"/>
              <w:bottom w:val="single" w:sz="4" w:space="0" w:color="auto"/>
              <w:right w:val="single" w:sz="8" w:space="0" w:color="auto"/>
            </w:tcBorders>
            <w:shd w:val="clear" w:color="auto" w:fill="FFFFCC"/>
            <w:vAlign w:val="center"/>
            <w:hideMark/>
          </w:tcPr>
          <w:p w:rsidR="00B10689" w:rsidRDefault="00B10689" w:rsidP="005A1BF5">
            <w:pPr>
              <w:jc w:val="right"/>
            </w:pPr>
            <w:r>
              <w:t>41 000</w:t>
            </w:r>
          </w:p>
        </w:tc>
        <w:tc>
          <w:tcPr>
            <w:tcW w:w="1134" w:type="dxa"/>
            <w:tcBorders>
              <w:top w:val="nil"/>
              <w:left w:val="nil"/>
              <w:bottom w:val="single" w:sz="4" w:space="0" w:color="auto"/>
              <w:right w:val="nil"/>
            </w:tcBorders>
            <w:shd w:val="clear" w:color="auto" w:fill="FFFFCC"/>
            <w:vAlign w:val="center"/>
            <w:hideMark/>
          </w:tcPr>
          <w:p w:rsidR="00B10689" w:rsidRDefault="00B10689" w:rsidP="005A1BF5">
            <w:pPr>
              <w:jc w:val="right"/>
              <w:rPr>
                <w:b/>
                <w:bCs/>
              </w:rPr>
            </w:pPr>
            <w:r>
              <w:rPr>
                <w:b/>
                <w:bCs/>
              </w:rPr>
              <w:t>25 000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Jarní soustředění Horní Počáply 2020</w:t>
            </w:r>
          </w:p>
        </w:tc>
        <w:tc>
          <w:tcPr>
            <w:tcW w:w="1276" w:type="dxa"/>
            <w:tcBorders>
              <w:top w:val="nil"/>
              <w:left w:val="single" w:sz="8" w:space="0" w:color="auto"/>
              <w:bottom w:val="single" w:sz="4" w:space="0" w:color="auto"/>
              <w:right w:val="single" w:sz="8" w:space="0" w:color="auto"/>
            </w:tcBorders>
            <w:shd w:val="clear" w:color="auto" w:fill="FFC000"/>
            <w:vAlign w:val="center"/>
            <w:hideMark/>
          </w:tcPr>
          <w:p w:rsidR="00B10689" w:rsidRDefault="00B10689" w:rsidP="005A1BF5">
            <w:pPr>
              <w:jc w:val="right"/>
            </w:pPr>
            <w:r>
              <w:t>50 000</w:t>
            </w:r>
          </w:p>
        </w:tc>
        <w:tc>
          <w:tcPr>
            <w:tcW w:w="1134" w:type="dxa"/>
            <w:tcBorders>
              <w:top w:val="nil"/>
              <w:left w:val="nil"/>
              <w:bottom w:val="single" w:sz="4" w:space="0" w:color="auto"/>
              <w:right w:val="nil"/>
            </w:tcBorders>
            <w:shd w:val="clear" w:color="auto" w:fill="FFC000"/>
            <w:vAlign w:val="center"/>
            <w:hideMark/>
          </w:tcPr>
          <w:p w:rsidR="00B10689" w:rsidRDefault="00B10689" w:rsidP="005A1BF5">
            <w:pPr>
              <w:jc w:val="right"/>
              <w:rPr>
                <w:b/>
                <w:bCs/>
              </w:rPr>
            </w:pPr>
            <w:r>
              <w:rPr>
                <w:b/>
                <w:bCs/>
              </w:rPr>
              <w:t>20 000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8" w:space="0" w:color="auto"/>
              <w:right w:val="nil"/>
            </w:tcBorders>
            <w:vAlign w:val="center"/>
            <w:hideMark/>
          </w:tcPr>
          <w:p w:rsidR="00B10689" w:rsidRDefault="00B10689" w:rsidP="005A1BF5">
            <w:pPr>
              <w:rPr>
                <w:b/>
                <w:bCs/>
                <w:sz w:val="18"/>
                <w:szCs w:val="18"/>
              </w:rPr>
            </w:pPr>
            <w:r>
              <w:rPr>
                <w:b/>
                <w:bCs/>
                <w:sz w:val="18"/>
                <w:szCs w:val="18"/>
              </w:rPr>
              <w:t>Turnaj - Danube Challenge Cup -&gt; Rakousko</w:t>
            </w:r>
          </w:p>
        </w:tc>
        <w:tc>
          <w:tcPr>
            <w:tcW w:w="1276" w:type="dxa"/>
            <w:tcBorders>
              <w:top w:val="nil"/>
              <w:left w:val="single" w:sz="8" w:space="0" w:color="auto"/>
              <w:bottom w:val="single" w:sz="8" w:space="0" w:color="auto"/>
              <w:right w:val="single" w:sz="8" w:space="0" w:color="auto"/>
            </w:tcBorders>
            <w:shd w:val="clear" w:color="auto" w:fill="CCC0DA"/>
            <w:vAlign w:val="center"/>
            <w:hideMark/>
          </w:tcPr>
          <w:p w:rsidR="00B10689" w:rsidRDefault="00B10689" w:rsidP="005A1BF5">
            <w:pPr>
              <w:jc w:val="right"/>
            </w:pPr>
            <w:r>
              <w:t>30 000</w:t>
            </w:r>
          </w:p>
        </w:tc>
        <w:tc>
          <w:tcPr>
            <w:tcW w:w="1134" w:type="dxa"/>
            <w:tcBorders>
              <w:top w:val="nil"/>
              <w:left w:val="nil"/>
              <w:bottom w:val="single" w:sz="8" w:space="0" w:color="auto"/>
              <w:right w:val="nil"/>
            </w:tcBorders>
            <w:shd w:val="clear" w:color="auto" w:fill="CCC0DA"/>
            <w:vAlign w:val="center"/>
            <w:hideMark/>
          </w:tcPr>
          <w:p w:rsidR="00B10689" w:rsidRDefault="00B10689" w:rsidP="005A1BF5">
            <w:pPr>
              <w:jc w:val="right"/>
              <w:rPr>
                <w:b/>
                <w:bCs/>
              </w:rPr>
            </w:pPr>
            <w:r>
              <w:rPr>
                <w:b/>
                <w:bCs/>
              </w:rPr>
              <w:t>30 000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364" w:type="dxa"/>
            <w:vMerge w:val="restart"/>
            <w:tcBorders>
              <w:top w:val="nil"/>
              <w:left w:val="single" w:sz="8" w:space="0" w:color="auto"/>
              <w:bottom w:val="single" w:sz="8" w:space="0" w:color="000000"/>
              <w:right w:val="single" w:sz="8" w:space="0" w:color="auto"/>
            </w:tcBorders>
            <w:noWrap/>
            <w:vAlign w:val="center"/>
            <w:hideMark/>
          </w:tcPr>
          <w:p w:rsidR="00B10689" w:rsidRDefault="00B10689" w:rsidP="005A1BF5">
            <w:pPr>
              <w:jc w:val="center"/>
              <w:rPr>
                <w:b/>
                <w:bCs/>
                <w:sz w:val="18"/>
                <w:szCs w:val="18"/>
              </w:rPr>
            </w:pPr>
            <w:r>
              <w:rPr>
                <w:b/>
                <w:bCs/>
                <w:sz w:val="18"/>
                <w:szCs w:val="18"/>
              </w:rPr>
              <w:t>24</w:t>
            </w:r>
          </w:p>
        </w:tc>
        <w:tc>
          <w:tcPr>
            <w:tcW w:w="1163" w:type="dxa"/>
            <w:vMerge w:val="restart"/>
            <w:tcBorders>
              <w:top w:val="nil"/>
              <w:left w:val="single" w:sz="8" w:space="0" w:color="auto"/>
              <w:bottom w:val="single" w:sz="8" w:space="0" w:color="000000"/>
              <w:right w:val="single" w:sz="8" w:space="0" w:color="auto"/>
            </w:tcBorders>
            <w:noWrap/>
            <w:vAlign w:val="center"/>
            <w:hideMark/>
          </w:tcPr>
          <w:p w:rsidR="00B10689" w:rsidRDefault="00B10689" w:rsidP="005A1BF5">
            <w:pPr>
              <w:jc w:val="center"/>
              <w:rPr>
                <w:sz w:val="18"/>
                <w:szCs w:val="18"/>
              </w:rPr>
            </w:pPr>
            <w:r>
              <w:rPr>
                <w:sz w:val="18"/>
                <w:szCs w:val="18"/>
              </w:rPr>
              <w:t>228 97 429</w:t>
            </w:r>
          </w:p>
        </w:tc>
        <w:tc>
          <w:tcPr>
            <w:tcW w:w="1734" w:type="dxa"/>
            <w:vMerge w:val="restart"/>
            <w:tcBorders>
              <w:top w:val="nil"/>
              <w:left w:val="single" w:sz="8" w:space="0" w:color="auto"/>
              <w:bottom w:val="single" w:sz="8" w:space="0" w:color="000000"/>
              <w:right w:val="single" w:sz="8" w:space="0" w:color="auto"/>
            </w:tcBorders>
            <w:vAlign w:val="center"/>
            <w:hideMark/>
          </w:tcPr>
          <w:p w:rsidR="00B10689" w:rsidRDefault="00B10689" w:rsidP="005A1BF5">
            <w:pPr>
              <w:rPr>
                <w:b/>
                <w:bCs/>
                <w:sz w:val="18"/>
                <w:szCs w:val="18"/>
              </w:rPr>
            </w:pPr>
            <w:r>
              <w:rPr>
                <w:b/>
                <w:bCs/>
                <w:sz w:val="18"/>
                <w:szCs w:val="18"/>
              </w:rPr>
              <w:t>VK Roudnice nad Labem z.s.</w:t>
            </w: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 xml:space="preserve">Celoroční činnost </w:t>
            </w:r>
          </w:p>
        </w:tc>
        <w:tc>
          <w:tcPr>
            <w:tcW w:w="1276" w:type="dxa"/>
            <w:tcBorders>
              <w:top w:val="nil"/>
              <w:left w:val="single" w:sz="8" w:space="0" w:color="auto"/>
              <w:bottom w:val="single" w:sz="4" w:space="0" w:color="auto"/>
              <w:right w:val="single" w:sz="8" w:space="0" w:color="auto"/>
            </w:tcBorders>
            <w:shd w:val="clear" w:color="auto" w:fill="FFFF00"/>
            <w:vAlign w:val="center"/>
            <w:hideMark/>
          </w:tcPr>
          <w:p w:rsidR="00B10689" w:rsidRDefault="00B10689" w:rsidP="005A1BF5">
            <w:pPr>
              <w:jc w:val="right"/>
            </w:pPr>
            <w:r>
              <w:t> </w:t>
            </w:r>
          </w:p>
        </w:tc>
        <w:tc>
          <w:tcPr>
            <w:tcW w:w="1134" w:type="dxa"/>
            <w:tcBorders>
              <w:top w:val="nil"/>
              <w:left w:val="nil"/>
              <w:bottom w:val="single" w:sz="4" w:space="0" w:color="auto"/>
              <w:right w:val="nil"/>
            </w:tcBorders>
            <w:shd w:val="clear" w:color="auto" w:fill="FFFF00"/>
            <w:vAlign w:val="center"/>
            <w:hideMark/>
          </w:tcPr>
          <w:p w:rsidR="00B10689" w:rsidRDefault="00B10689" w:rsidP="005A1BF5">
            <w:pPr>
              <w:jc w:val="right"/>
              <w:rPr>
                <w:b/>
                <w:bCs/>
              </w:rPr>
            </w:pPr>
            <w:r>
              <w:rPr>
                <w:b/>
                <w:bCs/>
              </w:rPr>
              <w:t>87 000</w:t>
            </w:r>
          </w:p>
        </w:tc>
        <w:tc>
          <w:tcPr>
            <w:tcW w:w="1134" w:type="dxa"/>
            <w:vMerge w:val="restart"/>
            <w:tcBorders>
              <w:top w:val="nil"/>
              <w:left w:val="single" w:sz="8" w:space="0" w:color="auto"/>
              <w:bottom w:val="single" w:sz="8" w:space="0" w:color="000000"/>
              <w:right w:val="single" w:sz="8" w:space="0" w:color="auto"/>
            </w:tcBorders>
            <w:vAlign w:val="center"/>
            <w:hideMark/>
          </w:tcPr>
          <w:p w:rsidR="00B10689" w:rsidRDefault="00B10689" w:rsidP="005A1BF5">
            <w:pPr>
              <w:jc w:val="right"/>
              <w:rPr>
                <w:b/>
                <w:bCs/>
              </w:rPr>
            </w:pPr>
            <w:r>
              <w:rPr>
                <w:b/>
                <w:bCs/>
              </w:rPr>
              <w:t>137 000</w:t>
            </w:r>
          </w:p>
        </w:tc>
      </w:tr>
      <w:tr w:rsidR="00B10689" w:rsidTr="005A1BF5">
        <w:trPr>
          <w:trHeight w:val="30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Roudnické sprinty, memoriál z.m.s. Františka Vrby</w:t>
            </w:r>
          </w:p>
        </w:tc>
        <w:tc>
          <w:tcPr>
            <w:tcW w:w="1276" w:type="dxa"/>
            <w:tcBorders>
              <w:top w:val="nil"/>
              <w:left w:val="single" w:sz="8" w:space="0" w:color="auto"/>
              <w:bottom w:val="single" w:sz="4" w:space="0" w:color="auto"/>
              <w:right w:val="single" w:sz="8" w:space="0" w:color="auto"/>
            </w:tcBorders>
            <w:shd w:val="clear" w:color="auto" w:fill="FFFFCC"/>
            <w:vAlign w:val="center"/>
            <w:hideMark/>
          </w:tcPr>
          <w:p w:rsidR="00B10689" w:rsidRDefault="00B10689" w:rsidP="005A1BF5">
            <w:pPr>
              <w:jc w:val="right"/>
            </w:pPr>
            <w:r>
              <w:t>48 000</w:t>
            </w:r>
          </w:p>
        </w:tc>
        <w:tc>
          <w:tcPr>
            <w:tcW w:w="1134" w:type="dxa"/>
            <w:tcBorders>
              <w:top w:val="nil"/>
              <w:left w:val="nil"/>
              <w:bottom w:val="single" w:sz="4" w:space="0" w:color="auto"/>
              <w:right w:val="nil"/>
            </w:tcBorders>
            <w:shd w:val="clear" w:color="auto" w:fill="FFFFCC"/>
            <w:vAlign w:val="center"/>
            <w:hideMark/>
          </w:tcPr>
          <w:p w:rsidR="00B10689" w:rsidRDefault="00B10689" w:rsidP="005A1BF5">
            <w:pPr>
              <w:jc w:val="right"/>
              <w:rPr>
                <w:b/>
                <w:bCs/>
              </w:rPr>
            </w:pPr>
            <w:r>
              <w:rPr>
                <w:b/>
                <w:bCs/>
              </w:rPr>
              <w:t>25 000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8" w:space="0" w:color="auto"/>
              <w:right w:val="nil"/>
            </w:tcBorders>
            <w:vAlign w:val="center"/>
            <w:hideMark/>
          </w:tcPr>
          <w:p w:rsidR="00B10689" w:rsidRDefault="00B10689" w:rsidP="005A1BF5">
            <w:pPr>
              <w:rPr>
                <w:b/>
                <w:bCs/>
                <w:sz w:val="18"/>
                <w:szCs w:val="18"/>
              </w:rPr>
            </w:pPr>
            <w:r>
              <w:rPr>
                <w:b/>
                <w:bCs/>
                <w:sz w:val="18"/>
                <w:szCs w:val="18"/>
              </w:rPr>
              <w:t>Roudnický trojboj 2020</w:t>
            </w:r>
          </w:p>
        </w:tc>
        <w:tc>
          <w:tcPr>
            <w:tcW w:w="1276" w:type="dxa"/>
            <w:tcBorders>
              <w:top w:val="nil"/>
              <w:left w:val="single" w:sz="8" w:space="0" w:color="auto"/>
              <w:bottom w:val="single" w:sz="8" w:space="0" w:color="auto"/>
              <w:right w:val="single" w:sz="8" w:space="0" w:color="auto"/>
            </w:tcBorders>
            <w:shd w:val="clear" w:color="auto" w:fill="FFFFCC"/>
            <w:vAlign w:val="center"/>
            <w:hideMark/>
          </w:tcPr>
          <w:p w:rsidR="00B10689" w:rsidRDefault="00B10689" w:rsidP="005A1BF5">
            <w:pPr>
              <w:jc w:val="right"/>
            </w:pPr>
            <w:r>
              <w:t>49 000</w:t>
            </w:r>
          </w:p>
        </w:tc>
        <w:tc>
          <w:tcPr>
            <w:tcW w:w="1134" w:type="dxa"/>
            <w:tcBorders>
              <w:top w:val="nil"/>
              <w:left w:val="nil"/>
              <w:bottom w:val="single" w:sz="8" w:space="0" w:color="auto"/>
              <w:right w:val="nil"/>
            </w:tcBorders>
            <w:shd w:val="clear" w:color="auto" w:fill="FFFFCC"/>
            <w:vAlign w:val="center"/>
            <w:hideMark/>
          </w:tcPr>
          <w:p w:rsidR="00B10689" w:rsidRDefault="00B10689" w:rsidP="005A1BF5">
            <w:pPr>
              <w:jc w:val="right"/>
              <w:rPr>
                <w:b/>
                <w:bCs/>
              </w:rPr>
            </w:pPr>
            <w:r>
              <w:rPr>
                <w:b/>
                <w:bCs/>
              </w:rPr>
              <w:t>25 000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364" w:type="dxa"/>
            <w:vMerge w:val="restart"/>
            <w:tcBorders>
              <w:top w:val="nil"/>
              <w:left w:val="single" w:sz="8" w:space="0" w:color="auto"/>
              <w:bottom w:val="single" w:sz="8" w:space="0" w:color="000000"/>
              <w:right w:val="single" w:sz="8" w:space="0" w:color="auto"/>
            </w:tcBorders>
            <w:noWrap/>
            <w:vAlign w:val="center"/>
            <w:hideMark/>
          </w:tcPr>
          <w:p w:rsidR="00B10689" w:rsidRDefault="00B10689" w:rsidP="005A1BF5">
            <w:pPr>
              <w:jc w:val="center"/>
              <w:rPr>
                <w:b/>
                <w:bCs/>
                <w:sz w:val="18"/>
                <w:szCs w:val="18"/>
              </w:rPr>
            </w:pPr>
            <w:r>
              <w:rPr>
                <w:b/>
                <w:bCs/>
                <w:sz w:val="18"/>
                <w:szCs w:val="18"/>
              </w:rPr>
              <w:t>25</w:t>
            </w:r>
          </w:p>
        </w:tc>
        <w:tc>
          <w:tcPr>
            <w:tcW w:w="1163" w:type="dxa"/>
            <w:vMerge w:val="restart"/>
            <w:tcBorders>
              <w:top w:val="nil"/>
              <w:left w:val="single" w:sz="8" w:space="0" w:color="auto"/>
              <w:bottom w:val="single" w:sz="8" w:space="0" w:color="000000"/>
              <w:right w:val="single" w:sz="8" w:space="0" w:color="auto"/>
            </w:tcBorders>
            <w:noWrap/>
            <w:vAlign w:val="center"/>
            <w:hideMark/>
          </w:tcPr>
          <w:p w:rsidR="00B10689" w:rsidRDefault="00B10689" w:rsidP="005A1BF5">
            <w:pPr>
              <w:jc w:val="center"/>
              <w:rPr>
                <w:sz w:val="18"/>
                <w:szCs w:val="18"/>
              </w:rPr>
            </w:pPr>
            <w:r>
              <w:rPr>
                <w:sz w:val="18"/>
                <w:szCs w:val="18"/>
              </w:rPr>
              <w:t>005 57 048</w:t>
            </w:r>
          </w:p>
        </w:tc>
        <w:tc>
          <w:tcPr>
            <w:tcW w:w="1734" w:type="dxa"/>
            <w:vMerge w:val="restart"/>
            <w:tcBorders>
              <w:top w:val="nil"/>
              <w:left w:val="single" w:sz="8" w:space="0" w:color="auto"/>
              <w:bottom w:val="single" w:sz="8" w:space="0" w:color="000000"/>
              <w:right w:val="single" w:sz="8" w:space="0" w:color="auto"/>
            </w:tcBorders>
            <w:vAlign w:val="center"/>
            <w:hideMark/>
          </w:tcPr>
          <w:p w:rsidR="00B10689" w:rsidRDefault="00B10689" w:rsidP="005A1BF5">
            <w:pPr>
              <w:rPr>
                <w:b/>
                <w:bCs/>
                <w:sz w:val="18"/>
                <w:szCs w:val="18"/>
              </w:rPr>
            </w:pPr>
            <w:r>
              <w:rPr>
                <w:b/>
                <w:bCs/>
                <w:sz w:val="18"/>
                <w:szCs w:val="18"/>
              </w:rPr>
              <w:t>YCR - Jachting Roudnice nad Labem, z.s.</w:t>
            </w: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Celoroční činnost</w:t>
            </w:r>
          </w:p>
        </w:tc>
        <w:tc>
          <w:tcPr>
            <w:tcW w:w="1276" w:type="dxa"/>
            <w:tcBorders>
              <w:top w:val="nil"/>
              <w:left w:val="single" w:sz="8" w:space="0" w:color="auto"/>
              <w:bottom w:val="single" w:sz="4" w:space="0" w:color="auto"/>
              <w:right w:val="single" w:sz="8" w:space="0" w:color="auto"/>
            </w:tcBorders>
            <w:shd w:val="clear" w:color="auto" w:fill="FFFF00"/>
            <w:vAlign w:val="center"/>
            <w:hideMark/>
          </w:tcPr>
          <w:p w:rsidR="00B10689" w:rsidRDefault="00B10689" w:rsidP="005A1BF5">
            <w:pPr>
              <w:jc w:val="right"/>
            </w:pPr>
            <w:r>
              <w:t> </w:t>
            </w:r>
          </w:p>
        </w:tc>
        <w:tc>
          <w:tcPr>
            <w:tcW w:w="1134" w:type="dxa"/>
            <w:tcBorders>
              <w:top w:val="nil"/>
              <w:left w:val="nil"/>
              <w:bottom w:val="single" w:sz="4" w:space="0" w:color="auto"/>
              <w:right w:val="nil"/>
            </w:tcBorders>
            <w:shd w:val="clear" w:color="auto" w:fill="FFFF00"/>
            <w:vAlign w:val="center"/>
            <w:hideMark/>
          </w:tcPr>
          <w:p w:rsidR="00B10689" w:rsidRDefault="00B10689" w:rsidP="005A1BF5">
            <w:pPr>
              <w:jc w:val="right"/>
              <w:rPr>
                <w:b/>
                <w:bCs/>
              </w:rPr>
            </w:pPr>
            <w:r>
              <w:rPr>
                <w:b/>
                <w:bCs/>
              </w:rPr>
              <w:t>32 000</w:t>
            </w:r>
          </w:p>
        </w:tc>
        <w:tc>
          <w:tcPr>
            <w:tcW w:w="1134" w:type="dxa"/>
            <w:vMerge w:val="restart"/>
            <w:tcBorders>
              <w:top w:val="nil"/>
              <w:left w:val="single" w:sz="8" w:space="0" w:color="auto"/>
              <w:bottom w:val="single" w:sz="8" w:space="0" w:color="000000"/>
              <w:right w:val="single" w:sz="8" w:space="0" w:color="auto"/>
            </w:tcBorders>
            <w:vAlign w:val="center"/>
            <w:hideMark/>
          </w:tcPr>
          <w:p w:rsidR="00B10689" w:rsidRDefault="00B10689" w:rsidP="005A1BF5">
            <w:pPr>
              <w:jc w:val="right"/>
              <w:rPr>
                <w:b/>
                <w:bCs/>
              </w:rPr>
            </w:pPr>
            <w:r>
              <w:rPr>
                <w:b/>
                <w:bCs/>
              </w:rPr>
              <w:t>87 000</w:t>
            </w:r>
          </w:p>
        </w:tc>
      </w:tr>
      <w:tr w:rsidR="00B10689" w:rsidTr="005A1BF5">
        <w:trPr>
          <w:trHeight w:val="30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4" w:space="0" w:color="auto"/>
              <w:right w:val="nil"/>
            </w:tcBorders>
            <w:vAlign w:val="center"/>
            <w:hideMark/>
          </w:tcPr>
          <w:p w:rsidR="00B10689" w:rsidRDefault="00B10689" w:rsidP="005A1BF5">
            <w:pPr>
              <w:rPr>
                <w:b/>
                <w:bCs/>
                <w:sz w:val="18"/>
                <w:szCs w:val="18"/>
              </w:rPr>
            </w:pPr>
            <w:r>
              <w:rPr>
                <w:b/>
                <w:bCs/>
                <w:sz w:val="18"/>
                <w:szCs w:val="18"/>
              </w:rPr>
              <w:t xml:space="preserve">Letní soustředění </w:t>
            </w:r>
          </w:p>
        </w:tc>
        <w:tc>
          <w:tcPr>
            <w:tcW w:w="1276" w:type="dxa"/>
            <w:tcBorders>
              <w:top w:val="nil"/>
              <w:left w:val="single" w:sz="8" w:space="0" w:color="auto"/>
              <w:bottom w:val="single" w:sz="4" w:space="0" w:color="auto"/>
              <w:right w:val="single" w:sz="8" w:space="0" w:color="auto"/>
            </w:tcBorders>
            <w:shd w:val="clear" w:color="auto" w:fill="FFFFCC"/>
            <w:vAlign w:val="center"/>
            <w:hideMark/>
          </w:tcPr>
          <w:p w:rsidR="00B10689" w:rsidRDefault="00B10689" w:rsidP="005A1BF5">
            <w:pPr>
              <w:jc w:val="right"/>
            </w:pPr>
            <w:r>
              <w:t>44 000</w:t>
            </w:r>
          </w:p>
        </w:tc>
        <w:tc>
          <w:tcPr>
            <w:tcW w:w="1134" w:type="dxa"/>
            <w:tcBorders>
              <w:top w:val="nil"/>
              <w:left w:val="nil"/>
              <w:bottom w:val="single" w:sz="4" w:space="0" w:color="auto"/>
              <w:right w:val="nil"/>
            </w:tcBorders>
            <w:shd w:val="clear" w:color="auto" w:fill="FFFFCC"/>
            <w:vAlign w:val="center"/>
            <w:hideMark/>
          </w:tcPr>
          <w:p w:rsidR="00B10689" w:rsidRDefault="00B10689" w:rsidP="005A1BF5">
            <w:pPr>
              <w:jc w:val="right"/>
              <w:rPr>
                <w:b/>
                <w:bCs/>
              </w:rPr>
            </w:pPr>
            <w:r>
              <w:rPr>
                <w:b/>
                <w:bCs/>
              </w:rPr>
              <w:t>30 000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sz w:val="18"/>
                <w:szCs w:val="18"/>
              </w:rPr>
            </w:pPr>
          </w:p>
        </w:tc>
        <w:tc>
          <w:tcPr>
            <w:tcW w:w="3260" w:type="dxa"/>
            <w:tcBorders>
              <w:top w:val="nil"/>
              <w:left w:val="nil"/>
              <w:bottom w:val="single" w:sz="8" w:space="0" w:color="auto"/>
              <w:right w:val="nil"/>
            </w:tcBorders>
            <w:vAlign w:val="center"/>
            <w:hideMark/>
          </w:tcPr>
          <w:p w:rsidR="00B10689" w:rsidRDefault="00B10689" w:rsidP="005A1BF5">
            <w:pPr>
              <w:rPr>
                <w:b/>
                <w:bCs/>
                <w:sz w:val="18"/>
                <w:szCs w:val="18"/>
              </w:rPr>
            </w:pPr>
            <w:r>
              <w:rPr>
                <w:b/>
                <w:bCs/>
                <w:sz w:val="18"/>
                <w:szCs w:val="18"/>
              </w:rPr>
              <w:t>Jachetní závod Zlatá sekyrka</w:t>
            </w:r>
          </w:p>
        </w:tc>
        <w:tc>
          <w:tcPr>
            <w:tcW w:w="1276" w:type="dxa"/>
            <w:tcBorders>
              <w:top w:val="nil"/>
              <w:left w:val="single" w:sz="8" w:space="0" w:color="auto"/>
              <w:bottom w:val="single" w:sz="8" w:space="0" w:color="auto"/>
              <w:right w:val="single" w:sz="8" w:space="0" w:color="auto"/>
            </w:tcBorders>
            <w:shd w:val="clear" w:color="auto" w:fill="FFFFCC"/>
            <w:vAlign w:val="center"/>
            <w:hideMark/>
          </w:tcPr>
          <w:p w:rsidR="00B10689" w:rsidRDefault="00B10689" w:rsidP="005A1BF5">
            <w:pPr>
              <w:jc w:val="right"/>
            </w:pPr>
            <w:r>
              <w:t>38 500</w:t>
            </w:r>
          </w:p>
        </w:tc>
        <w:tc>
          <w:tcPr>
            <w:tcW w:w="1134" w:type="dxa"/>
            <w:tcBorders>
              <w:top w:val="nil"/>
              <w:left w:val="nil"/>
              <w:bottom w:val="single" w:sz="8" w:space="0" w:color="auto"/>
              <w:right w:val="nil"/>
            </w:tcBorders>
            <w:shd w:val="clear" w:color="auto" w:fill="FFFFCC"/>
            <w:vAlign w:val="center"/>
            <w:hideMark/>
          </w:tcPr>
          <w:p w:rsidR="00B10689" w:rsidRDefault="00B10689" w:rsidP="005A1BF5">
            <w:pPr>
              <w:jc w:val="right"/>
              <w:rPr>
                <w:b/>
                <w:bCs/>
              </w:rPr>
            </w:pPr>
            <w:r>
              <w:rPr>
                <w:b/>
                <w:bCs/>
              </w:rPr>
              <w:t>25 000</w:t>
            </w:r>
          </w:p>
        </w:tc>
        <w:tc>
          <w:tcPr>
            <w:tcW w:w="0" w:type="auto"/>
            <w:vMerge/>
            <w:tcBorders>
              <w:top w:val="nil"/>
              <w:left w:val="single" w:sz="8" w:space="0" w:color="auto"/>
              <w:bottom w:val="single" w:sz="8" w:space="0" w:color="000000"/>
              <w:right w:val="single" w:sz="8" w:space="0" w:color="auto"/>
            </w:tcBorders>
            <w:vAlign w:val="center"/>
            <w:hideMark/>
          </w:tcPr>
          <w:p w:rsidR="00B10689" w:rsidRDefault="00B10689" w:rsidP="005A1BF5">
            <w:pPr>
              <w:spacing w:after="0"/>
              <w:rPr>
                <w:b/>
                <w:bCs/>
              </w:rPr>
            </w:pPr>
          </w:p>
        </w:tc>
      </w:tr>
      <w:tr w:rsidR="00B10689" w:rsidTr="005A1BF5">
        <w:trPr>
          <w:trHeight w:val="300"/>
        </w:trPr>
        <w:tc>
          <w:tcPr>
            <w:tcW w:w="364" w:type="dxa"/>
            <w:noWrap/>
            <w:vAlign w:val="center"/>
            <w:hideMark/>
          </w:tcPr>
          <w:p w:rsidR="00B10689" w:rsidRDefault="00B10689" w:rsidP="005A1BF5">
            <w:pPr>
              <w:rPr>
                <w:b/>
                <w:bCs/>
              </w:rPr>
            </w:pPr>
          </w:p>
        </w:tc>
        <w:tc>
          <w:tcPr>
            <w:tcW w:w="1163" w:type="dxa"/>
            <w:noWrap/>
            <w:vAlign w:val="center"/>
            <w:hideMark/>
          </w:tcPr>
          <w:p w:rsidR="00B10689" w:rsidRDefault="00B10689" w:rsidP="005A1BF5">
            <w:pPr>
              <w:spacing w:after="0"/>
              <w:rPr>
                <w:sz w:val="20"/>
                <w:szCs w:val="20"/>
                <w:lang w:eastAsia="cs-CZ"/>
              </w:rPr>
            </w:pPr>
          </w:p>
        </w:tc>
        <w:tc>
          <w:tcPr>
            <w:tcW w:w="1734" w:type="dxa"/>
            <w:vAlign w:val="center"/>
            <w:hideMark/>
          </w:tcPr>
          <w:p w:rsidR="00B10689" w:rsidRDefault="00B10689" w:rsidP="005A1BF5">
            <w:pPr>
              <w:spacing w:after="0"/>
              <w:rPr>
                <w:sz w:val="20"/>
                <w:szCs w:val="20"/>
                <w:lang w:eastAsia="cs-CZ"/>
              </w:rPr>
            </w:pPr>
          </w:p>
        </w:tc>
        <w:tc>
          <w:tcPr>
            <w:tcW w:w="3260" w:type="dxa"/>
            <w:tcBorders>
              <w:top w:val="nil"/>
              <w:left w:val="single" w:sz="8" w:space="0" w:color="auto"/>
              <w:bottom w:val="single" w:sz="8" w:space="0" w:color="auto"/>
              <w:right w:val="nil"/>
            </w:tcBorders>
            <w:vAlign w:val="center"/>
            <w:hideMark/>
          </w:tcPr>
          <w:p w:rsidR="00B10689" w:rsidRDefault="00B10689" w:rsidP="005A1BF5">
            <w:pPr>
              <w:jc w:val="right"/>
              <w:rPr>
                <w:b/>
                <w:bCs/>
                <w:sz w:val="18"/>
                <w:szCs w:val="18"/>
              </w:rPr>
            </w:pPr>
            <w:r>
              <w:rPr>
                <w:b/>
                <w:bCs/>
                <w:sz w:val="18"/>
                <w:szCs w:val="18"/>
              </w:rPr>
              <w:t>CELKEM</w:t>
            </w:r>
          </w:p>
        </w:tc>
        <w:tc>
          <w:tcPr>
            <w:tcW w:w="1276" w:type="dxa"/>
            <w:tcBorders>
              <w:top w:val="nil"/>
              <w:left w:val="single" w:sz="8" w:space="0" w:color="auto"/>
              <w:bottom w:val="single" w:sz="8" w:space="0" w:color="auto"/>
              <w:right w:val="single" w:sz="8" w:space="0" w:color="auto"/>
            </w:tcBorders>
            <w:vAlign w:val="center"/>
            <w:hideMark/>
          </w:tcPr>
          <w:p w:rsidR="00B10689" w:rsidRDefault="00B10689" w:rsidP="005A1BF5">
            <w:pPr>
              <w:jc w:val="right"/>
              <w:rPr>
                <w:b/>
                <w:bCs/>
              </w:rPr>
            </w:pPr>
            <w:r>
              <w:rPr>
                <w:b/>
                <w:bCs/>
              </w:rPr>
              <w:t>3 080 558</w:t>
            </w:r>
          </w:p>
        </w:tc>
        <w:tc>
          <w:tcPr>
            <w:tcW w:w="1134" w:type="dxa"/>
            <w:tcBorders>
              <w:top w:val="nil"/>
              <w:left w:val="nil"/>
              <w:bottom w:val="single" w:sz="8" w:space="0" w:color="auto"/>
              <w:right w:val="single" w:sz="8" w:space="0" w:color="auto"/>
            </w:tcBorders>
            <w:vAlign w:val="center"/>
            <w:hideMark/>
          </w:tcPr>
          <w:p w:rsidR="00B10689" w:rsidRDefault="00B10689" w:rsidP="005A1BF5">
            <w:pPr>
              <w:jc w:val="right"/>
              <w:rPr>
                <w:b/>
                <w:bCs/>
              </w:rPr>
            </w:pPr>
            <w:r>
              <w:rPr>
                <w:b/>
                <w:bCs/>
              </w:rPr>
              <w:t>4 496 000</w:t>
            </w:r>
          </w:p>
        </w:tc>
        <w:tc>
          <w:tcPr>
            <w:tcW w:w="1134" w:type="dxa"/>
            <w:tcBorders>
              <w:top w:val="nil"/>
              <w:left w:val="nil"/>
              <w:bottom w:val="single" w:sz="8" w:space="0" w:color="auto"/>
              <w:right w:val="single" w:sz="8" w:space="0" w:color="auto"/>
            </w:tcBorders>
            <w:vAlign w:val="center"/>
            <w:hideMark/>
          </w:tcPr>
          <w:p w:rsidR="00B10689" w:rsidRDefault="00B10689" w:rsidP="005A1BF5">
            <w:pPr>
              <w:jc w:val="right"/>
              <w:rPr>
                <w:b/>
                <w:bCs/>
              </w:rPr>
            </w:pPr>
            <w:r>
              <w:rPr>
                <w:b/>
                <w:bCs/>
              </w:rPr>
              <w:t>4 496 000</w:t>
            </w:r>
          </w:p>
        </w:tc>
      </w:tr>
    </w:tbl>
    <w:p w:rsidR="00B10689" w:rsidRDefault="00B10689" w:rsidP="00B10689"/>
    <w:p w:rsidR="00B10689" w:rsidRPr="001F7272" w:rsidRDefault="00B10689" w:rsidP="00B10689">
      <w:pPr>
        <w:pStyle w:val="Styl1"/>
      </w:pPr>
      <w:r>
        <w:t>- pro 21, schváleno jednomyslně.</w:t>
      </w:r>
    </w:p>
    <w:p w:rsidR="00B10689" w:rsidRDefault="00B10689" w:rsidP="00B10689">
      <w:pPr>
        <w:pStyle w:val="Styl3"/>
      </w:pPr>
    </w:p>
    <w:p w:rsidR="00B10689" w:rsidRDefault="00B10689" w:rsidP="00B10689">
      <w:pPr>
        <w:pStyle w:val="Styl3"/>
      </w:pPr>
      <w:r>
        <w:t>12) Zakončení jednání</w:t>
      </w:r>
    </w:p>
    <w:p w:rsidR="00B10689" w:rsidRDefault="00B10689" w:rsidP="00B10689">
      <w:pPr>
        <w:pStyle w:val="Styl1"/>
        <w:rPr>
          <w:rFonts w:asciiTheme="minorHAnsi" w:eastAsiaTheme="minorHAnsi" w:hAnsiTheme="minorHAnsi" w:cstheme="minorBidi"/>
          <w:sz w:val="22"/>
          <w:szCs w:val="22"/>
          <w:lang w:eastAsia="en-US"/>
        </w:rPr>
      </w:pPr>
    </w:p>
    <w:p w:rsidR="00B10689" w:rsidRDefault="00B10689" w:rsidP="00B10689">
      <w:pPr>
        <w:pStyle w:val="Styl1"/>
        <w:rPr>
          <w:rFonts w:eastAsiaTheme="minorHAnsi"/>
        </w:rPr>
      </w:pPr>
      <w:r>
        <w:rPr>
          <w:rFonts w:eastAsiaTheme="minorHAnsi"/>
        </w:rPr>
        <w:t xml:space="preserve">     Jednání ZM ukončil p. starosta v 18,45 hod. </w:t>
      </w:r>
    </w:p>
    <w:p w:rsidR="00B10689" w:rsidRDefault="00B10689" w:rsidP="00B10689">
      <w:pPr>
        <w:pStyle w:val="Styl1"/>
        <w:rPr>
          <w:rFonts w:eastAsiaTheme="minorHAnsi"/>
        </w:rPr>
      </w:pPr>
    </w:p>
    <w:p w:rsidR="00B10689" w:rsidRDefault="00B10689" w:rsidP="00B10689">
      <w:pPr>
        <w:pStyle w:val="Styl1"/>
        <w:rPr>
          <w:rFonts w:eastAsiaTheme="minorHAnsi"/>
        </w:rPr>
      </w:pPr>
      <w:r>
        <w:rPr>
          <w:rFonts w:eastAsiaTheme="minorHAnsi"/>
        </w:rPr>
        <w:t>Zapsala: 12. května 2020 Martincová</w:t>
      </w:r>
    </w:p>
    <w:p w:rsidR="00B10689" w:rsidRDefault="00B10689" w:rsidP="00B10689">
      <w:pPr>
        <w:pStyle w:val="Styl1"/>
        <w:rPr>
          <w:rFonts w:eastAsiaTheme="minorHAnsi"/>
        </w:rPr>
      </w:pPr>
    </w:p>
    <w:p w:rsidR="00B10689" w:rsidRDefault="00B10689" w:rsidP="00B10689">
      <w:pPr>
        <w:pStyle w:val="Styl1"/>
        <w:rPr>
          <w:rFonts w:eastAsiaTheme="minorHAnsi"/>
        </w:rPr>
      </w:pPr>
    </w:p>
    <w:p w:rsidR="00B10689" w:rsidRDefault="00B10689" w:rsidP="00B10689">
      <w:pPr>
        <w:pStyle w:val="Styl1"/>
        <w:rPr>
          <w:rFonts w:eastAsiaTheme="minorHAnsi"/>
        </w:rPr>
      </w:pPr>
      <w:r>
        <w:rPr>
          <w:rFonts w:eastAsiaTheme="minorHAnsi"/>
        </w:rPr>
        <w:t>Ověřovatelé:</w:t>
      </w:r>
    </w:p>
    <w:p w:rsidR="00B10689" w:rsidRDefault="00B10689" w:rsidP="00B10689">
      <w:pPr>
        <w:pStyle w:val="Styl1"/>
        <w:rPr>
          <w:rFonts w:eastAsiaTheme="minorHAnsi"/>
        </w:rPr>
      </w:pPr>
    </w:p>
    <w:p w:rsidR="00B10689" w:rsidRDefault="00B10689" w:rsidP="00B10689">
      <w:pPr>
        <w:pStyle w:val="Styl1"/>
        <w:rPr>
          <w:rFonts w:eastAsiaTheme="minorHAnsi"/>
        </w:rPr>
      </w:pPr>
      <w:r>
        <w:rPr>
          <w:rFonts w:eastAsiaTheme="minorHAnsi"/>
        </w:rPr>
        <w:t>p. Romana Rýdlová</w:t>
      </w:r>
    </w:p>
    <w:p w:rsidR="00B10689" w:rsidRDefault="00B10689" w:rsidP="00B10689">
      <w:pPr>
        <w:pStyle w:val="Styl1"/>
        <w:rPr>
          <w:rFonts w:eastAsiaTheme="minorHAnsi"/>
        </w:rPr>
      </w:pPr>
    </w:p>
    <w:p w:rsidR="00B10689" w:rsidRDefault="00B10689" w:rsidP="00B10689">
      <w:pPr>
        <w:pStyle w:val="Styl1"/>
        <w:rPr>
          <w:rFonts w:eastAsiaTheme="minorHAnsi"/>
        </w:rPr>
      </w:pPr>
      <w:r>
        <w:rPr>
          <w:rFonts w:eastAsiaTheme="minorHAnsi"/>
        </w:rPr>
        <w:t>p. Vendula Ekrtová</w:t>
      </w:r>
    </w:p>
    <w:p w:rsidR="00B10689" w:rsidRDefault="00B10689" w:rsidP="00B10689">
      <w:pPr>
        <w:pStyle w:val="Styl1"/>
        <w:rPr>
          <w:rFonts w:eastAsiaTheme="minorHAnsi"/>
        </w:rPr>
      </w:pPr>
    </w:p>
    <w:p w:rsidR="00B10689" w:rsidRDefault="00B10689" w:rsidP="00B10689">
      <w:pPr>
        <w:pStyle w:val="Styl1"/>
        <w:rPr>
          <w:rFonts w:eastAsiaTheme="minorHAnsi"/>
        </w:rPr>
      </w:pPr>
    </w:p>
    <w:p w:rsidR="00B10689" w:rsidRDefault="00B10689" w:rsidP="00B10689">
      <w:pPr>
        <w:pStyle w:val="Styl1"/>
        <w:rPr>
          <w:rFonts w:eastAsiaTheme="minorHAnsi"/>
        </w:rPr>
      </w:pPr>
    </w:p>
    <w:p w:rsidR="00B10689" w:rsidRDefault="00B10689" w:rsidP="00B10689">
      <w:pPr>
        <w:pStyle w:val="Styl1"/>
        <w:rPr>
          <w:rFonts w:eastAsiaTheme="minorHAnsi"/>
        </w:rPr>
      </w:pPr>
    </w:p>
    <w:p w:rsidR="00B10689" w:rsidRDefault="00B10689" w:rsidP="00B10689">
      <w:pPr>
        <w:pStyle w:val="Styl1"/>
        <w:rPr>
          <w:rFonts w:eastAsiaTheme="minorHAnsi"/>
        </w:rPr>
      </w:pPr>
    </w:p>
    <w:p w:rsidR="00B10689" w:rsidRDefault="00B10689" w:rsidP="00B10689">
      <w:pPr>
        <w:pStyle w:val="Styl1"/>
        <w:rPr>
          <w:rFonts w:eastAsiaTheme="minorHAnsi"/>
        </w:rPr>
      </w:pPr>
    </w:p>
    <w:p w:rsidR="00B10689" w:rsidRDefault="00B10689" w:rsidP="00B10689">
      <w:pPr>
        <w:pStyle w:val="Styl1"/>
        <w:rPr>
          <w:rFonts w:eastAsiaTheme="minorHAnsi"/>
        </w:rPr>
      </w:pPr>
    </w:p>
    <w:p w:rsidR="00B10689" w:rsidRDefault="00B10689" w:rsidP="00B10689">
      <w:pPr>
        <w:pStyle w:val="Styl1"/>
        <w:rPr>
          <w:rFonts w:eastAsiaTheme="minorHAnsi"/>
        </w:rPr>
      </w:pPr>
    </w:p>
    <w:p w:rsidR="00B10689" w:rsidRDefault="00B10689" w:rsidP="00B10689">
      <w:pPr>
        <w:pStyle w:val="Styl1"/>
        <w:rPr>
          <w:rFonts w:eastAsiaTheme="minorHAnsi"/>
        </w:rPr>
      </w:pPr>
    </w:p>
    <w:p w:rsidR="00B10689" w:rsidRDefault="00B10689" w:rsidP="00B10689">
      <w:pPr>
        <w:pStyle w:val="Styl1"/>
      </w:pPr>
      <w:r>
        <w:rPr>
          <w:rFonts w:eastAsiaTheme="minorHAnsi"/>
        </w:rPr>
        <w:t xml:space="preserve">                                                                                   Ing. František Padělek, starosta města</w:t>
      </w:r>
    </w:p>
    <w:p w:rsidR="00B10689" w:rsidRDefault="00B10689" w:rsidP="00B10689"/>
    <w:p w:rsidR="00F95FCC" w:rsidRDefault="00F95FCC"/>
    <w:sectPr w:rsidR="00F95FCC">
      <w:foot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sz w:val="22"/>
        <w:szCs w:val="22"/>
        <w:lang w:eastAsia="en-US"/>
      </w:rPr>
      <w:id w:val="-229765882"/>
      <w:docPartObj>
        <w:docPartGallery w:val="Page Numbers (Bottom of Page)"/>
        <w:docPartUnique/>
      </w:docPartObj>
    </w:sdtPr>
    <w:sdtEndPr/>
    <w:sdtContent>
      <w:sdt>
        <w:sdtPr>
          <w:rPr>
            <w:rFonts w:asciiTheme="minorHAnsi" w:eastAsiaTheme="minorHAnsi" w:hAnsiTheme="minorHAnsi" w:cstheme="minorBidi"/>
            <w:sz w:val="22"/>
            <w:szCs w:val="22"/>
            <w:lang w:eastAsia="en-US"/>
          </w:rPr>
          <w:id w:val="-1769616900"/>
          <w:docPartObj>
            <w:docPartGallery w:val="Page Numbers (Top of Page)"/>
            <w:docPartUnique/>
          </w:docPartObj>
        </w:sdtPr>
        <w:sdtEndPr/>
        <w:sdtContent>
          <w:p w:rsidR="007E7A04" w:rsidRDefault="00B10689" w:rsidP="007E7A04">
            <w:pPr>
              <w:pStyle w:val="Styl1"/>
            </w:pPr>
            <w:r>
              <w:t xml:space="preserve">                                                                                                               Schváleno:</w:t>
            </w:r>
          </w:p>
          <w:p w:rsidR="007E7A04" w:rsidRDefault="00B10689" w:rsidP="007E7A04">
            <w:pPr>
              <w:pStyle w:val="Styl1"/>
            </w:pPr>
          </w:p>
          <w:p w:rsidR="007E7A04" w:rsidRDefault="00B10689" w:rsidP="007E7A04">
            <w:pPr>
              <w:pStyle w:val="Styl1"/>
            </w:pPr>
          </w:p>
          <w:p w:rsidR="007E7A04" w:rsidRDefault="00B10689" w:rsidP="007E7A04">
            <w:pPr>
              <w:pStyle w:val="Styl1"/>
            </w:pPr>
            <w:r>
              <w:t xml:space="preserve">                                                                                     Romana Rýdlová               Vendula Ekrtová</w:t>
            </w:r>
          </w:p>
          <w:p w:rsidR="007E7A04" w:rsidRDefault="00B10689">
            <w:pPr>
              <w:pStyle w:val="Zpat"/>
              <w:jc w:val="right"/>
            </w:pPr>
          </w:p>
          <w:p w:rsidR="007E7A04" w:rsidRDefault="00B10689">
            <w:pPr>
              <w:pStyle w:val="Zpat"/>
              <w:jc w:val="right"/>
            </w:pPr>
          </w:p>
          <w:p w:rsidR="007E7A04" w:rsidRDefault="00B10689">
            <w:pPr>
              <w:pStyle w:val="Zpat"/>
              <w:jc w:val="right"/>
            </w:pPr>
            <w:r>
              <w:t xml:space="preserve"> </w:t>
            </w:r>
            <w:r>
              <w:rPr>
                <w:b/>
                <w:bCs/>
                <w:sz w:val="24"/>
                <w:szCs w:val="24"/>
              </w:rPr>
              <w:fldChar w:fldCharType="begin"/>
            </w:r>
            <w:r>
              <w:rPr>
                <w:b/>
                <w:bCs/>
              </w:rPr>
              <w:instrText>PAGE</w:instrText>
            </w:r>
            <w:r>
              <w:rPr>
                <w:b/>
                <w:bCs/>
                <w:sz w:val="24"/>
                <w:szCs w:val="24"/>
              </w:rPr>
              <w:fldChar w:fldCharType="separate"/>
            </w:r>
            <w:r>
              <w:rPr>
                <w:b/>
                <w:bCs/>
                <w:noProof/>
              </w:rPr>
              <w:t>17</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noProof/>
              </w:rPr>
              <w:t>24</w:t>
            </w:r>
            <w:r>
              <w:rPr>
                <w:b/>
                <w:bCs/>
                <w:sz w:val="24"/>
                <w:szCs w:val="24"/>
              </w:rPr>
              <w:fldChar w:fldCharType="end"/>
            </w:r>
          </w:p>
        </w:sdtContent>
      </w:sdt>
    </w:sdtContent>
  </w:sdt>
  <w:p w:rsidR="007E7A04" w:rsidRDefault="00B10689">
    <w:pPr>
      <w:pStyle w:val="Zpat"/>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7238B1"/>
    <w:multiLevelType w:val="hybridMultilevel"/>
    <w:tmpl w:val="06B46FF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689"/>
    <w:rsid w:val="00B10689"/>
    <w:rsid w:val="00B63320"/>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781C3C-7D87-40F1-91AE-BA3DFFD65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10689"/>
  </w:style>
  <w:style w:type="paragraph" w:styleId="Nadpis5">
    <w:name w:val="heading 5"/>
    <w:basedOn w:val="Normln"/>
    <w:next w:val="Normln"/>
    <w:link w:val="Nadpis5Char"/>
    <w:qFormat/>
    <w:rsid w:val="00B10689"/>
    <w:pPr>
      <w:spacing w:before="240" w:after="60" w:line="240" w:lineRule="auto"/>
      <w:outlineLvl w:val="4"/>
    </w:pPr>
    <w:rPr>
      <w:rFonts w:ascii="Times New Roman" w:eastAsia="Times New Roman" w:hAnsi="Times New Roman" w:cs="Times New Roman"/>
      <w:b/>
      <w:bCs/>
      <w:i/>
      <w:iCs/>
      <w:sz w:val="26"/>
      <w:szCs w:val="26"/>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rsid w:val="00B10689"/>
    <w:rPr>
      <w:rFonts w:ascii="Times New Roman" w:eastAsia="Times New Roman" w:hAnsi="Times New Roman" w:cs="Times New Roman"/>
      <w:b/>
      <w:bCs/>
      <w:i/>
      <w:iCs/>
      <w:sz w:val="26"/>
      <w:szCs w:val="26"/>
      <w:lang w:eastAsia="cs-CZ"/>
    </w:rPr>
  </w:style>
  <w:style w:type="paragraph" w:customStyle="1" w:styleId="Styl1">
    <w:name w:val="Styl1"/>
    <w:basedOn w:val="Normln"/>
    <w:link w:val="Styl1Char"/>
    <w:qFormat/>
    <w:rsid w:val="00B10689"/>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B10689"/>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B10689"/>
    <w:rPr>
      <w:rFonts w:ascii="Arial" w:eastAsia="Times New Roman" w:hAnsi="Arial" w:cs="Arial"/>
      <w:sz w:val="20"/>
      <w:szCs w:val="20"/>
      <w:lang w:eastAsia="cs-CZ"/>
    </w:rPr>
  </w:style>
  <w:style w:type="character" w:customStyle="1" w:styleId="Styl3Char1">
    <w:name w:val="Styl3 Char1"/>
    <w:link w:val="Styl3"/>
    <w:rsid w:val="00B10689"/>
    <w:rPr>
      <w:rFonts w:ascii="Arial" w:eastAsia="Times New Roman" w:hAnsi="Arial" w:cs="Arial"/>
      <w:b/>
      <w:sz w:val="20"/>
      <w:szCs w:val="20"/>
      <w:u w:val="single"/>
      <w:lang w:eastAsia="cs-CZ"/>
    </w:rPr>
  </w:style>
  <w:style w:type="paragraph" w:customStyle="1" w:styleId="Styl5">
    <w:name w:val="Styl5"/>
    <w:basedOn w:val="Normln"/>
    <w:rsid w:val="00B10689"/>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B10689"/>
    <w:pPr>
      <w:spacing w:after="0" w:line="240" w:lineRule="auto"/>
    </w:pPr>
    <w:rPr>
      <w:rFonts w:ascii="Arial" w:eastAsia="Times New Roman" w:hAnsi="Arial" w:cs="Times New Roman"/>
      <w:b/>
      <w:sz w:val="20"/>
      <w:szCs w:val="20"/>
      <w:lang w:eastAsia="cs-CZ"/>
    </w:rPr>
  </w:style>
  <w:style w:type="character" w:customStyle="1" w:styleId="Styl2Char2">
    <w:name w:val="Styl2 Char2"/>
    <w:link w:val="Styl2"/>
    <w:rsid w:val="00B10689"/>
    <w:rPr>
      <w:rFonts w:ascii="Arial" w:eastAsia="Times New Roman" w:hAnsi="Arial" w:cs="Times New Roman"/>
      <w:b/>
      <w:sz w:val="20"/>
      <w:szCs w:val="20"/>
      <w:lang w:eastAsia="cs-CZ"/>
    </w:rPr>
  </w:style>
  <w:style w:type="paragraph" w:customStyle="1" w:styleId="CharCharCharCharCharChar">
    <w:name w:val="Char Char Char Char Char Char"/>
    <w:basedOn w:val="Normln"/>
    <w:rsid w:val="00B10689"/>
    <w:pPr>
      <w:spacing w:line="240" w:lineRule="exact"/>
    </w:pPr>
    <w:rPr>
      <w:rFonts w:ascii="Verdana" w:eastAsia="Times New Roman" w:hAnsi="Verdana" w:cs="Verdana"/>
      <w:sz w:val="20"/>
      <w:szCs w:val="20"/>
      <w:lang w:val="en-US"/>
    </w:rPr>
  </w:style>
  <w:style w:type="character" w:customStyle="1" w:styleId="st">
    <w:name w:val="st"/>
    <w:basedOn w:val="Standardnpsmoodstavce"/>
    <w:rsid w:val="00B10689"/>
  </w:style>
  <w:style w:type="character" w:styleId="Hypertextovodkaz">
    <w:name w:val="Hyperlink"/>
    <w:basedOn w:val="Standardnpsmoodstavce"/>
    <w:uiPriority w:val="99"/>
    <w:semiHidden/>
    <w:unhideWhenUsed/>
    <w:rsid w:val="00B10689"/>
    <w:rPr>
      <w:color w:val="0563C1"/>
      <w:u w:val="single"/>
    </w:rPr>
  </w:style>
  <w:style w:type="paragraph" w:styleId="Zhlav">
    <w:name w:val="header"/>
    <w:basedOn w:val="Normln"/>
    <w:link w:val="ZhlavChar"/>
    <w:uiPriority w:val="99"/>
    <w:unhideWhenUsed/>
    <w:rsid w:val="00B1068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B10689"/>
  </w:style>
  <w:style w:type="paragraph" w:styleId="Zpat">
    <w:name w:val="footer"/>
    <w:basedOn w:val="Normln"/>
    <w:link w:val="ZpatChar"/>
    <w:uiPriority w:val="99"/>
    <w:unhideWhenUsed/>
    <w:rsid w:val="00B10689"/>
    <w:pPr>
      <w:tabs>
        <w:tab w:val="center" w:pos="4536"/>
        <w:tab w:val="right" w:pos="9072"/>
      </w:tabs>
      <w:spacing w:after="0" w:line="240" w:lineRule="auto"/>
    </w:pPr>
  </w:style>
  <w:style w:type="character" w:customStyle="1" w:styleId="ZpatChar">
    <w:name w:val="Zápatí Char"/>
    <w:basedOn w:val="Standardnpsmoodstavce"/>
    <w:link w:val="Zpat"/>
    <w:uiPriority w:val="99"/>
    <w:rsid w:val="00B106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24</Pages>
  <Words>8203</Words>
  <Characters>48401</Characters>
  <Application>Microsoft Office Word</Application>
  <DocSecurity>0</DocSecurity>
  <Lines>403</Lines>
  <Paragraphs>112</Paragraphs>
  <ScaleCrop>false</ScaleCrop>
  <Company/>
  <LinksUpToDate>false</LinksUpToDate>
  <CharactersWithSpaces>56492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2020-05-29T06:31:00Z</dcterms:created>
  <dcterms:modified xsi:type="dcterms:W3CDTF">2020-05-29T06:40:00Z</dcterms:modified>
</cp:coreProperties>
</file>